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205D395" w14:textId="57710B45" w:rsidR="00ED2649" w:rsidRPr="0041062B" w:rsidRDefault="00562BAA" w:rsidP="00ED2649">
      <w:pPr>
        <w:rPr>
          <w:color w:val="262626"/>
        </w:rPr>
      </w:pPr>
      <w:r>
        <w:rPr>
          <w:color w:val="262626"/>
        </w:rPr>
        <w:t>12</w:t>
      </w:r>
      <w:r w:rsidR="0045160D" w:rsidRPr="0041062B">
        <w:rPr>
          <w:color w:val="262626"/>
        </w:rPr>
        <w:t>/</w:t>
      </w:r>
      <w:r w:rsidR="00ED2649" w:rsidRPr="0041062B">
        <w:rPr>
          <w:color w:val="262626"/>
        </w:rPr>
        <w:t>20</w:t>
      </w:r>
      <w:r w:rsidR="00ED4BB0" w:rsidRPr="0041062B">
        <w:rPr>
          <w:color w:val="262626"/>
        </w:rPr>
        <w:t>2</w:t>
      </w:r>
      <w:r>
        <w:rPr>
          <w:color w:val="262626"/>
        </w:rPr>
        <w:t>2</w:t>
      </w:r>
    </w:p>
    <w:p w14:paraId="7492D052" w14:textId="70D58FD3" w:rsidR="002918AB" w:rsidRPr="00ED4BB0" w:rsidRDefault="005D549C" w:rsidP="00ED2649">
      <w:pPr>
        <w:rPr>
          <w:b/>
          <w:color w:val="262626"/>
        </w:rPr>
      </w:pPr>
      <w:r>
        <w:rPr>
          <w:b/>
          <w:color w:val="262626"/>
        </w:rPr>
        <w:t xml:space="preserve">Claire </w:t>
      </w:r>
      <w:proofErr w:type="spellStart"/>
      <w:r>
        <w:rPr>
          <w:b/>
          <w:color w:val="262626"/>
        </w:rPr>
        <w:t>Keegan</w:t>
      </w:r>
      <w:proofErr w:type="spellEnd"/>
      <w:r w:rsidR="00A7475D" w:rsidRPr="00ED4BB0">
        <w:rPr>
          <w:b/>
          <w:color w:val="262626"/>
        </w:rPr>
        <w:br/>
      </w:r>
      <w:r w:rsidR="00562BAA">
        <w:rPr>
          <w:b/>
          <w:i/>
          <w:color w:val="262626"/>
        </w:rPr>
        <w:t>Liebe im hohen Gras</w:t>
      </w:r>
    </w:p>
    <w:p w14:paraId="3F4EC7C9" w14:textId="77777777" w:rsidR="00ED6088" w:rsidRPr="00ED4BB0" w:rsidRDefault="00ED6088" w:rsidP="00ED6088">
      <w:pPr>
        <w:rPr>
          <w:b/>
          <w:color w:val="262626"/>
        </w:rPr>
      </w:pPr>
      <w:r w:rsidRPr="00ED4BB0">
        <w:rPr>
          <w:b/>
          <w:color w:val="262626"/>
        </w:rPr>
        <w:t xml:space="preserve">Beschreibung </w:t>
      </w:r>
    </w:p>
    <w:p w14:paraId="688ACE99" w14:textId="0427EF0A" w:rsidR="00562BAA" w:rsidRDefault="00562BAA" w:rsidP="0089522F">
      <w:pPr>
        <w:spacing w:after="0"/>
        <w:rPr>
          <w:sz w:val="24"/>
          <w:szCs w:val="24"/>
          <w:lang w:eastAsia="de-DE"/>
        </w:rPr>
      </w:pPr>
      <w:r>
        <w:t xml:space="preserve">Sie leben auf einer Farm in Irland, in den Sumpfgebieten von Louisiana oder in einem englischen Vorort und mit Verlust kennen sie sich aus: der Priester, der seine Geliebte mit einem anderen verheiraten muss; der Bruder, der seine Schwester nicht beschützen kann; der Förster, der einen Hund verschenkt, der ihm nicht gehört; das Mädchen, das sich von ihrem Jugendfreund schwängern lässt. Liebe und Nähe sind rar: Die Männer verstehen zwar etwas vom Land, von Moor und Vieh; ihre Frauen aber, die »Regen riechen können und das Gras wachsen hören«, bleiben ihnen eher fremd. </w:t>
      </w:r>
      <w:r>
        <w:t xml:space="preserve">Claire </w:t>
      </w:r>
      <w:proofErr w:type="spellStart"/>
      <w:r>
        <w:t>Keegans</w:t>
      </w:r>
      <w:proofErr w:type="spellEnd"/>
      <w:r>
        <w:t xml:space="preserve"> me</w:t>
      </w:r>
      <w:r>
        <w:t xml:space="preserve">isterhaft komponierte Geschichten erzählen von vielfältigen Enttäuschungen, großer Einsamkeit und nie nachlassender Hoffnung. Auf kleinstem Raum entfaltet </w:t>
      </w:r>
      <w:proofErr w:type="spellStart"/>
      <w:r>
        <w:t>Keegan</w:t>
      </w:r>
      <w:proofErr w:type="spellEnd"/>
      <w:r>
        <w:t xml:space="preserve"> ganze Lebensdramen und lässt uns an dem Augenblick teilhaben, der vielleicht alles verändert. Mit dieser Sonderausgabe, der die Erzählungen der Bände </w:t>
      </w:r>
      <w:r>
        <w:rPr>
          <w:rStyle w:val="Hervorhebung"/>
        </w:rPr>
        <w:t>Wo das Wasser am tiefsten ist</w:t>
      </w:r>
      <w:r>
        <w:t xml:space="preserve"> und </w:t>
      </w:r>
      <w:r>
        <w:rPr>
          <w:rStyle w:val="Hervorhebung"/>
        </w:rPr>
        <w:t>Durch die blauen Felder</w:t>
      </w:r>
      <w:r>
        <w:t xml:space="preserve"> vereint, lässt sich die großartige irische Autorin neu oder </w:t>
      </w:r>
      <w:proofErr w:type="gramStart"/>
      <w:r>
        <w:t>wieder entdecken</w:t>
      </w:r>
      <w:proofErr w:type="gramEnd"/>
      <w:r>
        <w:t xml:space="preserve"> und natürlich auch weiterempfehlen. </w:t>
      </w:r>
    </w:p>
    <w:p w14:paraId="4C53365F" w14:textId="3918FD14" w:rsidR="00195914" w:rsidRPr="00ED4BB0" w:rsidRDefault="0033130D" w:rsidP="005D549C">
      <w:pPr>
        <w:rPr>
          <w:rFonts w:eastAsia="Times New Roman" w:cs="Calibri"/>
          <w:iCs/>
          <w:color w:val="262626"/>
          <w:lang w:eastAsia="de-DE"/>
        </w:rPr>
      </w:pPr>
      <w:r>
        <w:rPr>
          <w:rFonts w:eastAsia="Times New Roman" w:cs="Calibri"/>
          <w:noProof/>
          <w:color w:val="262626"/>
          <w:lang w:val="en-US" w:eastAsia="de-DE"/>
        </w:rPr>
        <w:pict w14:anchorId="3FE84C84">
          <v:rect id="_x0000_i1025" alt="" style="width:453.6pt;height:.05pt;mso-width-percent:0;mso-height-percent:0;mso-width-percent:0;mso-height-percent:0" o:hralign="center" o:hrstd="t" o:hr="t" fillcolor="#a0a0a0" stroked="f"/>
        </w:pict>
      </w:r>
    </w:p>
    <w:p w14:paraId="2F59B7E0" w14:textId="77777777" w:rsidR="00ED2649" w:rsidRPr="00ED4BB0" w:rsidRDefault="00ED2649" w:rsidP="00ED2649">
      <w:pPr>
        <w:rPr>
          <w:b/>
          <w:color w:val="262626"/>
        </w:rPr>
      </w:pPr>
      <w:r w:rsidRPr="00ED4BB0">
        <w:rPr>
          <w:b/>
          <w:color w:val="262626"/>
        </w:rPr>
        <w:t>Biogra</w:t>
      </w:r>
      <w:r w:rsidR="00ED6088" w:rsidRPr="00ED4BB0">
        <w:rPr>
          <w:b/>
          <w:color w:val="262626"/>
        </w:rPr>
        <w:t>fie</w:t>
      </w:r>
      <w:r w:rsidR="00ED4BB0">
        <w:rPr>
          <w:b/>
          <w:color w:val="262626"/>
        </w:rPr>
        <w:t xml:space="preserve"> </w:t>
      </w:r>
    </w:p>
    <w:p w14:paraId="4D7D0A66" w14:textId="1E553BAA" w:rsidR="00ED2649" w:rsidRPr="00ED6088" w:rsidRDefault="005D549C" w:rsidP="00ED2649">
      <w:pPr>
        <w:rPr>
          <w:rFonts w:cs="Calibri"/>
          <w:color w:val="262626"/>
          <w:lang w:eastAsia="de-DE"/>
        </w:rPr>
      </w:pPr>
      <w:r w:rsidRPr="005D549C">
        <w:rPr>
          <w:rFonts w:asciiTheme="minorHAnsi" w:hAnsiTheme="minorHAnsi" w:cstheme="minorHAnsi"/>
          <w:color w:val="262626"/>
          <w:lang w:eastAsia="de-DE"/>
        </w:rPr>
        <w:t xml:space="preserve">Claire </w:t>
      </w:r>
      <w:proofErr w:type="spellStart"/>
      <w:r w:rsidRPr="005D549C">
        <w:rPr>
          <w:rFonts w:asciiTheme="minorHAnsi" w:hAnsiTheme="minorHAnsi" w:cstheme="minorHAnsi"/>
          <w:color w:val="262626"/>
          <w:lang w:eastAsia="de-DE"/>
        </w:rPr>
        <w:t>Keegan</w:t>
      </w:r>
      <w:proofErr w:type="spellEnd"/>
      <w:r w:rsidRPr="005D549C">
        <w:rPr>
          <w:rFonts w:asciiTheme="minorHAnsi" w:hAnsiTheme="minorHAnsi" w:cstheme="minorHAnsi"/>
          <w:color w:val="262626"/>
          <w:lang w:eastAsia="de-DE"/>
        </w:rPr>
        <w:t xml:space="preserve">, geboren 1968, wuchs auf einer Farm in der irischen Grafschaft </w:t>
      </w:r>
      <w:proofErr w:type="spellStart"/>
      <w:r w:rsidRPr="005D549C">
        <w:rPr>
          <w:rFonts w:asciiTheme="minorHAnsi" w:hAnsiTheme="minorHAnsi" w:cstheme="minorHAnsi"/>
          <w:color w:val="262626"/>
          <w:lang w:eastAsia="de-DE"/>
        </w:rPr>
        <w:t>Wicklow</w:t>
      </w:r>
      <w:proofErr w:type="spellEnd"/>
      <w:r w:rsidRPr="005D549C">
        <w:rPr>
          <w:rFonts w:asciiTheme="minorHAnsi" w:hAnsiTheme="minorHAnsi" w:cstheme="minorHAnsi"/>
          <w:color w:val="262626"/>
          <w:lang w:eastAsia="de-DE"/>
        </w:rPr>
        <w:t xml:space="preserve"> auf. Sie hat in New Orleans, Cardiff und Dublin studiert. Im Steidl Verlag sind von der vielfach ausgezeichneten Autorin bereits die Erzählungsbände </w:t>
      </w:r>
      <w:r w:rsidRPr="005D549C">
        <w:rPr>
          <w:rFonts w:asciiTheme="minorHAnsi" w:hAnsiTheme="minorHAnsi" w:cstheme="minorHAnsi"/>
          <w:i/>
          <w:iCs/>
          <w:color w:val="262626"/>
          <w:lang w:eastAsia="de-DE"/>
        </w:rPr>
        <w:t>Wo das Wasser am tiefsten ist</w:t>
      </w:r>
      <w:r w:rsidRPr="005D549C">
        <w:rPr>
          <w:rFonts w:asciiTheme="minorHAnsi" w:hAnsiTheme="minorHAnsi" w:cstheme="minorHAnsi"/>
          <w:color w:val="262626"/>
          <w:lang w:eastAsia="de-DE"/>
        </w:rPr>
        <w:t xml:space="preserve"> und </w:t>
      </w:r>
      <w:r w:rsidRPr="005D549C">
        <w:rPr>
          <w:rFonts w:asciiTheme="minorHAnsi" w:hAnsiTheme="minorHAnsi" w:cstheme="minorHAnsi"/>
          <w:i/>
          <w:iCs/>
          <w:color w:val="262626"/>
          <w:lang w:eastAsia="de-DE"/>
        </w:rPr>
        <w:t>Durch die blauen Felder</w:t>
      </w:r>
      <w:r w:rsidRPr="005D549C">
        <w:rPr>
          <w:rFonts w:asciiTheme="minorHAnsi" w:hAnsiTheme="minorHAnsi" w:cstheme="minorHAnsi"/>
          <w:color w:val="262626"/>
          <w:lang w:eastAsia="de-DE"/>
        </w:rPr>
        <w:t xml:space="preserve"> (in einem Band: </w:t>
      </w:r>
      <w:r w:rsidRPr="005D549C">
        <w:rPr>
          <w:rFonts w:asciiTheme="minorHAnsi" w:hAnsiTheme="minorHAnsi" w:cstheme="minorHAnsi"/>
          <w:i/>
          <w:iCs/>
          <w:color w:val="262626"/>
          <w:lang w:eastAsia="de-DE"/>
        </w:rPr>
        <w:t>Liebe im hohen Gras</w:t>
      </w:r>
      <w:r w:rsidRPr="005D549C">
        <w:rPr>
          <w:rFonts w:asciiTheme="minorHAnsi" w:hAnsiTheme="minorHAnsi" w:cstheme="minorHAnsi"/>
          <w:color w:val="262626"/>
          <w:lang w:eastAsia="de-DE"/>
        </w:rPr>
        <w:t>, 2017</w:t>
      </w:r>
      <w:r w:rsidR="00562BAA">
        <w:rPr>
          <w:rFonts w:asciiTheme="minorHAnsi" w:hAnsiTheme="minorHAnsi" w:cstheme="minorHAnsi"/>
          <w:color w:val="262626"/>
          <w:lang w:eastAsia="de-DE"/>
        </w:rPr>
        <w:t xml:space="preserve">, als </w:t>
      </w:r>
      <w:proofErr w:type="spellStart"/>
      <w:r w:rsidR="00562BAA">
        <w:rPr>
          <w:rFonts w:asciiTheme="minorHAnsi" w:hAnsiTheme="minorHAnsi" w:cstheme="minorHAnsi"/>
          <w:color w:val="262626"/>
          <w:lang w:eastAsia="de-DE"/>
        </w:rPr>
        <w:t>pocket</w:t>
      </w:r>
      <w:proofErr w:type="spellEnd"/>
      <w:r w:rsidR="00562BAA">
        <w:rPr>
          <w:rFonts w:asciiTheme="minorHAnsi" w:hAnsiTheme="minorHAnsi" w:cstheme="minorHAnsi"/>
          <w:color w:val="262626"/>
          <w:lang w:eastAsia="de-DE"/>
        </w:rPr>
        <w:t xml:space="preserve"> 2022</w:t>
      </w:r>
      <w:r w:rsidRPr="005D549C">
        <w:rPr>
          <w:rFonts w:asciiTheme="minorHAnsi" w:hAnsiTheme="minorHAnsi" w:cstheme="minorHAnsi"/>
          <w:color w:val="262626"/>
          <w:lang w:eastAsia="de-DE"/>
        </w:rPr>
        <w:t xml:space="preserve">) </w:t>
      </w:r>
      <w:r w:rsidR="004B6F56">
        <w:rPr>
          <w:rFonts w:asciiTheme="minorHAnsi" w:hAnsiTheme="minorHAnsi" w:cstheme="minorHAnsi"/>
          <w:color w:val="262626"/>
          <w:lang w:eastAsia="de-DE"/>
        </w:rPr>
        <w:t xml:space="preserve">und </w:t>
      </w:r>
      <w:proofErr w:type="spellStart"/>
      <w:r w:rsidR="004B6F56" w:rsidRPr="007B363A">
        <w:rPr>
          <w:rFonts w:asciiTheme="minorHAnsi" w:hAnsiTheme="minorHAnsi" w:cstheme="minorHAnsi"/>
          <w:i/>
          <w:iCs/>
          <w:color w:val="262626"/>
          <w:lang w:eastAsia="de-DE"/>
        </w:rPr>
        <w:t>Kleine</w:t>
      </w:r>
      <w:proofErr w:type="spellEnd"/>
      <w:r w:rsidR="004B6F56" w:rsidRPr="007B363A">
        <w:rPr>
          <w:rFonts w:asciiTheme="minorHAnsi" w:hAnsiTheme="minorHAnsi" w:cstheme="minorHAnsi"/>
          <w:i/>
          <w:iCs/>
          <w:color w:val="262626"/>
          <w:lang w:eastAsia="de-DE"/>
        </w:rPr>
        <w:t xml:space="preserve"> Dinge wie diese</w:t>
      </w:r>
      <w:r w:rsidR="004B6F56">
        <w:rPr>
          <w:rFonts w:asciiTheme="minorHAnsi" w:hAnsiTheme="minorHAnsi" w:cstheme="minorHAnsi"/>
          <w:color w:val="262626"/>
          <w:lang w:eastAsia="de-DE"/>
        </w:rPr>
        <w:t xml:space="preserve"> </w:t>
      </w:r>
      <w:r w:rsidRPr="005D549C">
        <w:rPr>
          <w:rFonts w:asciiTheme="minorHAnsi" w:hAnsiTheme="minorHAnsi" w:cstheme="minorHAnsi"/>
          <w:color w:val="262626"/>
          <w:lang w:eastAsia="de-DE"/>
        </w:rPr>
        <w:t xml:space="preserve">erschienen. </w:t>
      </w:r>
      <w:r w:rsidRPr="005D549C">
        <w:rPr>
          <w:rFonts w:asciiTheme="minorHAnsi" w:hAnsiTheme="minorHAnsi" w:cstheme="minorHAnsi"/>
          <w:i/>
          <w:iCs/>
          <w:color w:val="262626"/>
          <w:lang w:eastAsia="de-DE"/>
        </w:rPr>
        <w:t>Das dritte Licht</w:t>
      </w:r>
      <w:r w:rsidRPr="005D549C">
        <w:rPr>
          <w:rFonts w:asciiTheme="minorHAnsi" w:hAnsiTheme="minorHAnsi" w:cstheme="minorHAnsi"/>
          <w:color w:val="262626"/>
          <w:lang w:eastAsia="de-DE"/>
        </w:rPr>
        <w:t xml:space="preserve"> (2013) wurde mit dem renommierten Davy Byrnes Award ausgezeichnet, und gehört für die englische Times zu den 50 wichtigsten Romanen des 21. Jahrhunderts. Claire </w:t>
      </w:r>
      <w:proofErr w:type="spellStart"/>
      <w:r w:rsidRPr="005D549C">
        <w:rPr>
          <w:rFonts w:asciiTheme="minorHAnsi" w:hAnsiTheme="minorHAnsi" w:cstheme="minorHAnsi"/>
          <w:color w:val="262626"/>
          <w:lang w:eastAsia="de-DE"/>
        </w:rPr>
        <w:t>Keegan</w:t>
      </w:r>
      <w:proofErr w:type="spellEnd"/>
      <w:r w:rsidRPr="005D549C">
        <w:rPr>
          <w:rFonts w:asciiTheme="minorHAnsi" w:hAnsiTheme="minorHAnsi" w:cstheme="minorHAnsi"/>
          <w:color w:val="262626"/>
          <w:lang w:eastAsia="de-DE"/>
        </w:rPr>
        <w:t xml:space="preserve"> lebt in</w:t>
      </w:r>
      <w:r w:rsidR="004B6F56">
        <w:rPr>
          <w:rFonts w:asciiTheme="minorHAnsi" w:hAnsiTheme="minorHAnsi" w:cstheme="minorHAnsi"/>
          <w:color w:val="262626"/>
          <w:lang w:eastAsia="de-DE"/>
        </w:rPr>
        <w:t xml:space="preserve"> </w:t>
      </w:r>
      <w:proofErr w:type="spellStart"/>
      <w:r w:rsidR="004B6F56">
        <w:rPr>
          <w:rFonts w:asciiTheme="minorHAnsi" w:hAnsiTheme="minorHAnsi" w:cstheme="minorHAnsi"/>
          <w:color w:val="262626"/>
          <w:lang w:eastAsia="de-DE"/>
        </w:rPr>
        <w:t>Wexford</w:t>
      </w:r>
      <w:proofErr w:type="spellEnd"/>
      <w:r w:rsidR="004B6F56">
        <w:rPr>
          <w:rFonts w:asciiTheme="minorHAnsi" w:hAnsiTheme="minorHAnsi" w:cstheme="minorHAnsi"/>
          <w:color w:val="262626"/>
          <w:lang w:eastAsia="de-DE"/>
        </w:rPr>
        <w:t xml:space="preserve">, </w:t>
      </w:r>
      <w:r w:rsidRPr="005D549C">
        <w:rPr>
          <w:rFonts w:asciiTheme="minorHAnsi" w:hAnsiTheme="minorHAnsi" w:cstheme="minorHAnsi"/>
          <w:color w:val="262626"/>
          <w:lang w:eastAsia="de-DE"/>
        </w:rPr>
        <w:t>Irland.</w:t>
      </w:r>
      <w:r w:rsidRPr="0045160D">
        <w:rPr>
          <w:rFonts w:asciiTheme="minorHAnsi" w:hAnsiTheme="minorHAnsi" w:cstheme="minorHAnsi"/>
          <w:color w:val="262626"/>
          <w:lang w:eastAsia="de-DE"/>
        </w:rPr>
        <w:t xml:space="preserve"> </w:t>
      </w:r>
      <w:r w:rsidR="00A51CEA">
        <w:rPr>
          <w:rFonts w:cs="Calibri"/>
          <w:color w:val="262626"/>
          <w:lang w:eastAsia="de-DE"/>
        </w:rPr>
        <w:br/>
      </w:r>
      <w:r w:rsidR="00164D55" w:rsidRPr="00ED4BB0">
        <w:rPr>
          <w:b/>
          <w:color w:val="262626"/>
        </w:rPr>
        <w:br/>
      </w:r>
      <w:r w:rsidR="00ED2649" w:rsidRPr="00ED4BB0">
        <w:rPr>
          <w:b/>
          <w:color w:val="262626"/>
        </w:rPr>
        <w:t>Bibliogra</w:t>
      </w:r>
      <w:r w:rsidR="00ED6088" w:rsidRPr="00ED4BB0">
        <w:rPr>
          <w:b/>
          <w:color w:val="262626"/>
        </w:rPr>
        <w:t xml:space="preserve">fie </w:t>
      </w:r>
    </w:p>
    <w:p w14:paraId="2ECDC646" w14:textId="49EAA87A" w:rsidR="0089522F" w:rsidRDefault="005D549C" w:rsidP="00562BAA">
      <w:pPr>
        <w:spacing w:after="0" w:line="240" w:lineRule="auto"/>
        <w:rPr>
          <w:color w:val="262626"/>
        </w:rPr>
      </w:pPr>
      <w:r>
        <w:rPr>
          <w:color w:val="262626"/>
        </w:rPr>
        <w:t xml:space="preserve">Claire </w:t>
      </w:r>
      <w:proofErr w:type="spellStart"/>
      <w:r>
        <w:rPr>
          <w:color w:val="262626"/>
        </w:rPr>
        <w:t>Keegan</w:t>
      </w:r>
      <w:proofErr w:type="spellEnd"/>
      <w:r w:rsidR="00ED6088" w:rsidRPr="00ED4BB0">
        <w:rPr>
          <w:color w:val="262626"/>
        </w:rPr>
        <w:br/>
      </w:r>
      <w:r w:rsidR="00562BAA">
        <w:rPr>
          <w:i/>
          <w:iCs/>
          <w:color w:val="262626"/>
        </w:rPr>
        <w:t>Liebe im hohen Gras</w:t>
      </w:r>
      <w:r w:rsidR="00D74A69" w:rsidRPr="00ED4BB0">
        <w:rPr>
          <w:i/>
          <w:color w:val="262626"/>
        </w:rPr>
        <w:br/>
      </w:r>
      <w:r w:rsidR="0089522F">
        <w:rPr>
          <w:color w:val="262626"/>
        </w:rPr>
        <w:t>Gesammelte Erzählungen</w:t>
      </w:r>
    </w:p>
    <w:p w14:paraId="1D1CE750" w14:textId="7DC2A200" w:rsidR="00562BAA" w:rsidRPr="00562BAA" w:rsidRDefault="005D549C" w:rsidP="00562BA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de-DE"/>
        </w:rPr>
      </w:pPr>
      <w:r>
        <w:rPr>
          <w:color w:val="262626"/>
        </w:rPr>
        <w:t>Aus dem Englischen von Hans-Christian Oeser</w:t>
      </w:r>
      <w:r w:rsidR="00562BAA">
        <w:rPr>
          <w:color w:val="262626"/>
        </w:rPr>
        <w:t xml:space="preserve"> und Inge Leupold</w:t>
      </w:r>
      <w:r w:rsidR="0045160D">
        <w:rPr>
          <w:color w:val="262626"/>
        </w:rPr>
        <w:br/>
      </w:r>
      <w:r w:rsidR="0089522F">
        <w:rPr>
          <w:color w:val="262626"/>
        </w:rPr>
        <w:t>368</w:t>
      </w:r>
      <w:r w:rsidR="006A44E2" w:rsidRPr="00ED4BB0">
        <w:rPr>
          <w:color w:val="262626"/>
        </w:rPr>
        <w:t xml:space="preserve"> </w:t>
      </w:r>
      <w:r w:rsidR="00ED6088" w:rsidRPr="00ED4BB0">
        <w:rPr>
          <w:color w:val="262626"/>
        </w:rPr>
        <w:t>Seiten</w:t>
      </w:r>
      <w:r w:rsidR="00ED2649" w:rsidRPr="00ED4BB0">
        <w:rPr>
          <w:color w:val="262626"/>
        </w:rPr>
        <w:t xml:space="preserve">   </w:t>
      </w:r>
      <w:r w:rsidR="00195914" w:rsidRPr="00ED4BB0">
        <w:rPr>
          <w:color w:val="262626"/>
        </w:rPr>
        <w:br/>
      </w:r>
      <w:r w:rsidR="00ED094F" w:rsidRPr="00ED4BB0">
        <w:rPr>
          <w:color w:val="262626"/>
        </w:rPr>
        <w:t>1</w:t>
      </w:r>
      <w:r w:rsidR="00ED4BB0">
        <w:rPr>
          <w:color w:val="262626"/>
        </w:rPr>
        <w:t>2</w:t>
      </w:r>
      <w:r w:rsidR="00ED6088" w:rsidRPr="00ED4BB0">
        <w:rPr>
          <w:color w:val="262626"/>
        </w:rPr>
        <w:t>.</w:t>
      </w:r>
      <w:r w:rsidR="00ED4BB0">
        <w:rPr>
          <w:color w:val="262626"/>
        </w:rPr>
        <w:t>6</w:t>
      </w:r>
      <w:r w:rsidR="006A3FC4" w:rsidRPr="00ED4BB0">
        <w:rPr>
          <w:color w:val="262626"/>
        </w:rPr>
        <w:t xml:space="preserve"> </w:t>
      </w:r>
      <w:r w:rsidR="00FA47D0" w:rsidRPr="00ED4BB0">
        <w:rPr>
          <w:color w:val="262626"/>
        </w:rPr>
        <w:t xml:space="preserve">x </w:t>
      </w:r>
      <w:r w:rsidR="0089522F">
        <w:rPr>
          <w:color w:val="262626"/>
        </w:rPr>
        <w:t>18.9</w:t>
      </w:r>
      <w:r w:rsidR="00FA47D0" w:rsidRPr="00ED4BB0">
        <w:rPr>
          <w:color w:val="262626"/>
        </w:rPr>
        <w:t xml:space="preserve"> cm</w:t>
      </w:r>
      <w:r w:rsidR="00ED2649" w:rsidRPr="00ED4BB0">
        <w:rPr>
          <w:color w:val="262626"/>
        </w:rPr>
        <w:br/>
      </w:r>
      <w:r w:rsidR="0089522F">
        <w:rPr>
          <w:color w:val="262626"/>
        </w:rPr>
        <w:t>Paperback</w:t>
      </w:r>
      <w:r w:rsidR="00ED2649" w:rsidRPr="00ED4BB0">
        <w:rPr>
          <w:color w:val="262626"/>
        </w:rPr>
        <w:br/>
      </w:r>
      <w:r w:rsidR="00ED2649" w:rsidRPr="00ED4BB0">
        <w:rPr>
          <w:rFonts w:eastAsia="ApercuPro-Mono" w:cs="ApercuPro-Mono"/>
          <w:color w:val="262626"/>
        </w:rPr>
        <w:t xml:space="preserve">€ </w:t>
      </w:r>
      <w:r w:rsidR="0089522F">
        <w:rPr>
          <w:rFonts w:eastAsia="ApercuPro-Mono" w:cs="ApercuPro-Mono"/>
          <w:color w:val="262626"/>
        </w:rPr>
        <w:t>19.80</w:t>
      </w:r>
      <w:r w:rsidR="00ED2649" w:rsidRPr="00ED4BB0">
        <w:rPr>
          <w:color w:val="262626"/>
        </w:rPr>
        <w:br/>
        <w:t xml:space="preserve">ISBN </w:t>
      </w:r>
      <w:r w:rsidR="00ED4BB0" w:rsidRPr="00ED4BB0">
        <w:rPr>
          <w:rFonts w:eastAsia="Times New Roman"/>
          <w:color w:val="262626"/>
          <w:spacing w:val="5"/>
          <w:shd w:val="clear" w:color="auto" w:fill="FFFFFF"/>
          <w:lang w:eastAsia="de-DE"/>
        </w:rPr>
        <w:t>978-3-</w:t>
      </w:r>
      <w:r w:rsidR="00562BAA" w:rsidRPr="00562BAA">
        <w:rPr>
          <w:rFonts w:asciiTheme="minorHAnsi" w:eastAsia="Times New Roman" w:hAnsiTheme="minorHAnsi" w:cstheme="minorHAnsi"/>
          <w:lang w:eastAsia="de-DE"/>
        </w:rPr>
        <w:t>96999-122-0</w:t>
      </w:r>
      <w:r w:rsidR="00562BAA" w:rsidRPr="00562BAA">
        <w:rPr>
          <w:rFonts w:ascii="Times New Roman" w:eastAsia="Times New Roman" w:hAnsi="Times New Roman"/>
          <w:sz w:val="24"/>
          <w:szCs w:val="24"/>
          <w:lang w:eastAsia="de-DE"/>
        </w:rPr>
        <w:t xml:space="preserve"> </w:t>
      </w:r>
    </w:p>
    <w:p w14:paraId="4C59B85A" w14:textId="78E2BA8E" w:rsidR="004B6F56" w:rsidRPr="004B6F56" w:rsidRDefault="004B6F56" w:rsidP="004B6F5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de-DE"/>
        </w:rPr>
      </w:pPr>
    </w:p>
    <w:p w14:paraId="5104CAE3" w14:textId="29022612" w:rsidR="00D74A69" w:rsidRPr="00ED4BB0" w:rsidRDefault="00D74A69" w:rsidP="00ED6088">
      <w:pPr>
        <w:rPr>
          <w:iCs/>
          <w:color w:val="262626"/>
        </w:rPr>
      </w:pPr>
    </w:p>
    <w:sectPr w:rsidR="00D74A69" w:rsidRPr="00ED4BB0" w:rsidSect="006839C3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ercuPro-Mono">
    <w:altName w:val="MS Mincho"/>
    <w:panose1 w:val="020B0604020202020204"/>
    <w:charset w:val="80"/>
    <w:family w:val="roman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1D"/>
    <w:multiLevelType w:val="multilevel"/>
    <w:tmpl w:val="1800F57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00"/>
  <w:activeWritingStyle w:appName="MSWord" w:lang="de-DE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4BB0"/>
    <w:rsid w:val="0003353A"/>
    <w:rsid w:val="000366FD"/>
    <w:rsid w:val="00041D39"/>
    <w:rsid w:val="000465A1"/>
    <w:rsid w:val="0005197B"/>
    <w:rsid w:val="0005421D"/>
    <w:rsid w:val="00054599"/>
    <w:rsid w:val="00054A90"/>
    <w:rsid w:val="0008454F"/>
    <w:rsid w:val="000B0087"/>
    <w:rsid w:val="000C2A58"/>
    <w:rsid w:val="000D45AF"/>
    <w:rsid w:val="000D6DB3"/>
    <w:rsid w:val="000E3D3B"/>
    <w:rsid w:val="00164D55"/>
    <w:rsid w:val="00175D9C"/>
    <w:rsid w:val="001902AA"/>
    <w:rsid w:val="00195914"/>
    <w:rsid w:val="001D152E"/>
    <w:rsid w:val="002118B2"/>
    <w:rsid w:val="002240F2"/>
    <w:rsid w:val="00226BA6"/>
    <w:rsid w:val="002355B8"/>
    <w:rsid w:val="00261115"/>
    <w:rsid w:val="00272A99"/>
    <w:rsid w:val="002918AB"/>
    <w:rsid w:val="00292208"/>
    <w:rsid w:val="002D2B82"/>
    <w:rsid w:val="003235CA"/>
    <w:rsid w:val="0033130D"/>
    <w:rsid w:val="00363099"/>
    <w:rsid w:val="003A6570"/>
    <w:rsid w:val="003B4115"/>
    <w:rsid w:val="0041062B"/>
    <w:rsid w:val="00416B1F"/>
    <w:rsid w:val="0045160D"/>
    <w:rsid w:val="0047343A"/>
    <w:rsid w:val="00490AD4"/>
    <w:rsid w:val="004B055D"/>
    <w:rsid w:val="004B6F56"/>
    <w:rsid w:val="004D02F1"/>
    <w:rsid w:val="004D612F"/>
    <w:rsid w:val="004D7198"/>
    <w:rsid w:val="005012E2"/>
    <w:rsid w:val="00523417"/>
    <w:rsid w:val="005267AB"/>
    <w:rsid w:val="00541658"/>
    <w:rsid w:val="005473D0"/>
    <w:rsid w:val="00562BAA"/>
    <w:rsid w:val="00583D02"/>
    <w:rsid w:val="005844C3"/>
    <w:rsid w:val="00586AC3"/>
    <w:rsid w:val="005B1011"/>
    <w:rsid w:val="005B1D7C"/>
    <w:rsid w:val="005B263A"/>
    <w:rsid w:val="005D549C"/>
    <w:rsid w:val="005E2560"/>
    <w:rsid w:val="005E2641"/>
    <w:rsid w:val="00601210"/>
    <w:rsid w:val="00612971"/>
    <w:rsid w:val="00616DE1"/>
    <w:rsid w:val="00634551"/>
    <w:rsid w:val="00634DF6"/>
    <w:rsid w:val="00635FE7"/>
    <w:rsid w:val="00642ADB"/>
    <w:rsid w:val="006673D0"/>
    <w:rsid w:val="0067701E"/>
    <w:rsid w:val="006839C3"/>
    <w:rsid w:val="006A15A2"/>
    <w:rsid w:val="006A3FC4"/>
    <w:rsid w:val="006A44E2"/>
    <w:rsid w:val="006A5242"/>
    <w:rsid w:val="006A57F1"/>
    <w:rsid w:val="006B3757"/>
    <w:rsid w:val="006D4D60"/>
    <w:rsid w:val="006D5162"/>
    <w:rsid w:val="0070438A"/>
    <w:rsid w:val="00724EDB"/>
    <w:rsid w:val="00736ACF"/>
    <w:rsid w:val="00740043"/>
    <w:rsid w:val="00742909"/>
    <w:rsid w:val="00754A90"/>
    <w:rsid w:val="00757CB1"/>
    <w:rsid w:val="0076190F"/>
    <w:rsid w:val="007B363A"/>
    <w:rsid w:val="007C6DCE"/>
    <w:rsid w:val="007D7890"/>
    <w:rsid w:val="007E1063"/>
    <w:rsid w:val="0080350D"/>
    <w:rsid w:val="00840A99"/>
    <w:rsid w:val="00866A5B"/>
    <w:rsid w:val="0087619D"/>
    <w:rsid w:val="00883095"/>
    <w:rsid w:val="0089522F"/>
    <w:rsid w:val="009401F2"/>
    <w:rsid w:val="009421B8"/>
    <w:rsid w:val="00947AA4"/>
    <w:rsid w:val="009730CB"/>
    <w:rsid w:val="0097566D"/>
    <w:rsid w:val="009E33E2"/>
    <w:rsid w:val="00A022D5"/>
    <w:rsid w:val="00A15CEA"/>
    <w:rsid w:val="00A47271"/>
    <w:rsid w:val="00A51CEA"/>
    <w:rsid w:val="00A739F4"/>
    <w:rsid w:val="00A7439F"/>
    <w:rsid w:val="00A7475D"/>
    <w:rsid w:val="00A763FD"/>
    <w:rsid w:val="00A8113B"/>
    <w:rsid w:val="00A966FE"/>
    <w:rsid w:val="00AA1624"/>
    <w:rsid w:val="00AD43D3"/>
    <w:rsid w:val="00AD5960"/>
    <w:rsid w:val="00B21DAC"/>
    <w:rsid w:val="00B95032"/>
    <w:rsid w:val="00BB109E"/>
    <w:rsid w:val="00BC0753"/>
    <w:rsid w:val="00BD54A3"/>
    <w:rsid w:val="00C2065C"/>
    <w:rsid w:val="00C25E77"/>
    <w:rsid w:val="00C37FEB"/>
    <w:rsid w:val="00C6378A"/>
    <w:rsid w:val="00C65BDC"/>
    <w:rsid w:val="00CC749A"/>
    <w:rsid w:val="00D1059E"/>
    <w:rsid w:val="00D246AA"/>
    <w:rsid w:val="00D71805"/>
    <w:rsid w:val="00D73CA7"/>
    <w:rsid w:val="00D74A69"/>
    <w:rsid w:val="00D764C0"/>
    <w:rsid w:val="00D837AF"/>
    <w:rsid w:val="00D84A9C"/>
    <w:rsid w:val="00D9701C"/>
    <w:rsid w:val="00DB3DFB"/>
    <w:rsid w:val="00DB6B29"/>
    <w:rsid w:val="00DF0B61"/>
    <w:rsid w:val="00DF1D31"/>
    <w:rsid w:val="00E04223"/>
    <w:rsid w:val="00E52226"/>
    <w:rsid w:val="00ED094F"/>
    <w:rsid w:val="00ED2649"/>
    <w:rsid w:val="00ED42C6"/>
    <w:rsid w:val="00ED4BB0"/>
    <w:rsid w:val="00ED6088"/>
    <w:rsid w:val="00EF267E"/>
    <w:rsid w:val="00EF7C1C"/>
    <w:rsid w:val="00F412DC"/>
    <w:rsid w:val="00F6439E"/>
    <w:rsid w:val="00F70D4E"/>
    <w:rsid w:val="00F717FF"/>
    <w:rsid w:val="00F9643D"/>
    <w:rsid w:val="00FA47D0"/>
    <w:rsid w:val="00FC5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D47E2D"/>
  <w15:chartTrackingRefBased/>
  <w15:docId w15:val="{6E9E1CA8-479F-824F-B3A8-82D05A95BE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ED2649"/>
    <w:pPr>
      <w:spacing w:after="200" w:line="276" w:lineRule="auto"/>
    </w:pPr>
    <w:rPr>
      <w:sz w:val="22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uiPriority w:val="99"/>
    <w:semiHidden/>
    <w:unhideWhenUsed/>
    <w:rsid w:val="00A7475D"/>
    <w:rPr>
      <w:color w:val="0000FF"/>
      <w:u w:val="single"/>
    </w:rPr>
  </w:style>
  <w:style w:type="character" w:styleId="Hervorhebung">
    <w:name w:val="Emphasis"/>
    <w:uiPriority w:val="20"/>
    <w:qFormat/>
    <w:rsid w:val="00A7475D"/>
    <w:rPr>
      <w:i/>
      <w:iCs/>
    </w:rPr>
  </w:style>
  <w:style w:type="paragraph" w:styleId="StandardWeb">
    <w:name w:val="Normal (Web)"/>
    <w:basedOn w:val="Standard"/>
    <w:uiPriority w:val="99"/>
    <w:unhideWhenUsed/>
    <w:rsid w:val="00D73CA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de-DE"/>
    </w:rPr>
  </w:style>
  <w:style w:type="character" w:customStyle="1" w:styleId="apple-converted-space">
    <w:name w:val="apple-converted-space"/>
    <w:rsid w:val="0008454F"/>
  </w:style>
  <w:style w:type="character" w:customStyle="1" w:styleId="kursgrey">
    <w:name w:val="kursgrey"/>
    <w:rsid w:val="0008454F"/>
  </w:style>
  <w:style w:type="paragraph" w:styleId="berarbeitung">
    <w:name w:val="Revision"/>
    <w:hidden/>
    <w:uiPriority w:val="99"/>
    <w:semiHidden/>
    <w:rsid w:val="00634DF6"/>
    <w:rPr>
      <w:sz w:val="22"/>
      <w:szCs w:val="22"/>
      <w:lang w:eastAsia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42909"/>
    <w:pPr>
      <w:spacing w:after="0" w:line="240" w:lineRule="auto"/>
    </w:pPr>
    <w:rPr>
      <w:rFonts w:ascii="Times New Roman" w:hAnsi="Times New Roman"/>
      <w:sz w:val="18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rsid w:val="00742909"/>
    <w:rPr>
      <w:rFonts w:ascii="Times New Roman" w:hAnsi="Times New Roman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13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8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4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292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844586">
              <w:marLeft w:val="0"/>
              <w:marRight w:val="0"/>
              <w:marTop w:val="0"/>
              <w:marBottom w:val="501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412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06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8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4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61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1618625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392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8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3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2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1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8244984">
              <w:marLeft w:val="0"/>
              <w:marRight w:val="0"/>
              <w:marTop w:val="0"/>
              <w:marBottom w:val="501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122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1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lukas/Library/Group%20Containers/UBF8T346G9.Office/User%20Content.localized/Templates.localized/Presskit_deutsch.dotx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Presskit_deutsch.dotx</Template>
  <TotalTime>0</TotalTime>
  <Pages>1</Pages>
  <Words>267</Words>
  <Characters>1685</Characters>
  <Application>Microsoft Office Word</Application>
  <DocSecurity>0</DocSecurity>
  <Lines>14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cp:lastModifiedBy>Claudia Glenewinkel</cp:lastModifiedBy>
  <cp:revision>3</cp:revision>
  <cp:lastPrinted>2022-04-04T12:22:00Z</cp:lastPrinted>
  <dcterms:created xsi:type="dcterms:W3CDTF">2023-06-29T15:54:00Z</dcterms:created>
  <dcterms:modified xsi:type="dcterms:W3CDTF">2023-06-29T15:56:00Z</dcterms:modified>
</cp:coreProperties>
</file>