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D2649" w:rsidRPr="00F6439E" w:rsidRDefault="00E416A6" w:rsidP="00ED2649">
      <w:pPr>
        <w:rPr>
          <w:color w:val="262626"/>
          <w:lang w:val="en-US"/>
        </w:rPr>
      </w:pPr>
      <w:r>
        <w:rPr>
          <w:color w:val="262626"/>
          <w:lang w:val="en-US"/>
        </w:rPr>
        <w:t>07</w:t>
      </w:r>
      <w:r w:rsidR="00ED2649" w:rsidRPr="00F6439E">
        <w:rPr>
          <w:color w:val="262626"/>
          <w:lang w:val="en-US"/>
        </w:rPr>
        <w:t>/20</w:t>
      </w:r>
      <w:r>
        <w:rPr>
          <w:color w:val="262626"/>
          <w:lang w:val="en-US"/>
        </w:rPr>
        <w:t>23</w:t>
      </w:r>
    </w:p>
    <w:p w:rsidR="002918AB" w:rsidRPr="00F6439E" w:rsidRDefault="00E416A6" w:rsidP="00522FAB">
      <w:pPr>
        <w:rPr>
          <w:b/>
          <w:color w:val="262626"/>
          <w:lang w:val="en-US"/>
        </w:rPr>
      </w:pPr>
      <w:r>
        <w:rPr>
          <w:b/>
          <w:color w:val="262626"/>
          <w:lang w:val="en-US"/>
        </w:rPr>
        <w:t>William Eggleston</w:t>
      </w:r>
      <w:r w:rsidR="00A7475D" w:rsidRPr="00F6439E">
        <w:rPr>
          <w:b/>
          <w:color w:val="262626"/>
          <w:lang w:val="en-US"/>
        </w:rPr>
        <w:br/>
      </w:r>
      <w:r>
        <w:rPr>
          <w:b/>
          <w:i/>
          <w:color w:val="262626"/>
          <w:lang w:val="en-US"/>
        </w:rPr>
        <w:t>Mystery of the Ordinary</w:t>
      </w:r>
    </w:p>
    <w:p w:rsidR="00ED2649" w:rsidRPr="00F6439E" w:rsidRDefault="00ED2649" w:rsidP="00522FAB">
      <w:pPr>
        <w:rPr>
          <w:b/>
          <w:color w:val="262626"/>
          <w:lang w:val="en-US"/>
        </w:rPr>
      </w:pPr>
      <w:r w:rsidRPr="00F6439E">
        <w:rPr>
          <w:b/>
          <w:color w:val="262626"/>
          <w:lang w:val="en-US"/>
        </w:rPr>
        <w:t>Main description</w:t>
      </w:r>
      <w:r w:rsidR="00E416A6">
        <w:rPr>
          <w:b/>
          <w:color w:val="262626"/>
          <w:lang w:val="en-US"/>
        </w:rPr>
        <w:t xml:space="preserve"> / </w:t>
      </w:r>
      <w:proofErr w:type="spellStart"/>
      <w:r w:rsidR="00E416A6">
        <w:rPr>
          <w:b/>
          <w:color w:val="262626"/>
          <w:lang w:val="en-US"/>
        </w:rPr>
        <w:t>Beschreibung</w:t>
      </w:r>
      <w:proofErr w:type="spellEnd"/>
    </w:p>
    <w:p w:rsidR="00E416A6" w:rsidRPr="00E416A6" w:rsidRDefault="00E416A6" w:rsidP="00E416A6">
      <w:pPr>
        <w:rPr>
          <w:rFonts w:cs="Calibri"/>
          <w:color w:val="262626"/>
          <w:lang w:val="en-US" w:eastAsia="de-DE"/>
        </w:rPr>
      </w:pPr>
      <w:r w:rsidRPr="00E416A6">
        <w:rPr>
          <w:rFonts w:cs="Calibri"/>
          <w:color w:val="262626"/>
          <w:lang w:val="en-US" w:eastAsia="de-DE"/>
        </w:rPr>
        <w:t>At the beginning of photography, the sky was invariably gray, and both art photography and photojournalism were long dominated by black and white. Although the first universal color slide film came onto the market in 1935, it was reserved for the world of advertising, and as late as the 1980s it was still considered commercial, vulgar and unartistic. Despite this, from the 1960s more and more photographers began to discover the new creative possibilities of the medium.</w:t>
      </w:r>
    </w:p>
    <w:p w:rsidR="00E416A6" w:rsidRPr="00E416A6" w:rsidRDefault="00E416A6" w:rsidP="00E416A6">
      <w:pPr>
        <w:rPr>
          <w:rFonts w:cs="Calibri"/>
          <w:color w:val="262626"/>
          <w:lang w:val="en-US" w:eastAsia="de-DE"/>
        </w:rPr>
      </w:pPr>
      <w:hyperlink r:id="rId5" w:history="1">
        <w:r w:rsidRPr="00E416A6">
          <w:rPr>
            <w:rStyle w:val="Hyperlink"/>
            <w:rFonts w:cs="Calibri"/>
            <w:lang w:val="en-US" w:eastAsia="de-DE"/>
          </w:rPr>
          <w:t>William Eggleston</w:t>
        </w:r>
      </w:hyperlink>
      <w:r w:rsidRPr="00E416A6">
        <w:rPr>
          <w:rFonts w:cs="Calibri"/>
          <w:color w:val="262626"/>
          <w:lang w:val="en-US" w:eastAsia="de-DE"/>
        </w:rPr>
        <w:t>, whose career has spanned over five decades, not only substantially contributed to this paradigm shift; he also noticeably influenced many subsequent generations. Along with </w:t>
      </w:r>
      <w:hyperlink r:id="rId6" w:history="1">
        <w:r w:rsidRPr="00E416A6">
          <w:rPr>
            <w:rStyle w:val="Hyperlink"/>
            <w:rFonts w:cs="Calibri"/>
            <w:lang w:val="en-US" w:eastAsia="de-DE"/>
          </w:rPr>
          <w:t>Saul Leiter</w:t>
        </w:r>
      </w:hyperlink>
      <w:r w:rsidRPr="00E416A6">
        <w:rPr>
          <w:rFonts w:cs="Calibri"/>
          <w:color w:val="262626"/>
          <w:lang w:val="en-US" w:eastAsia="de-DE"/>
        </w:rPr>
        <w:t>, </w:t>
      </w:r>
      <w:hyperlink r:id="rId7" w:history="1">
        <w:r w:rsidRPr="00E416A6">
          <w:rPr>
            <w:rStyle w:val="Hyperlink"/>
            <w:rFonts w:cs="Calibri"/>
            <w:lang w:val="en-US" w:eastAsia="de-DE"/>
          </w:rPr>
          <w:t>Evelyn Hofer</w:t>
        </w:r>
      </w:hyperlink>
      <w:r w:rsidRPr="00E416A6">
        <w:rPr>
          <w:rFonts w:cs="Calibri"/>
          <w:color w:val="262626"/>
          <w:lang w:val="en-US" w:eastAsia="de-DE"/>
        </w:rPr>
        <w:t> and Stephen Shore, Eggleston was one of the first photographers to recognize the distinctive power of color and its unique capacity to create pictures that continuously challenge the everyday. He imbued banality with the uncanny and mysterious: particularly because color is integral to human perception, Eggleston investigated his immediate surroundings again and again—as if he were somehow suspicious of the contents of his freezer, the ketchup bottle on the diner counter, not to mention the guns that appear as if by chance in so many of his pictures. </w:t>
      </w:r>
      <w:r w:rsidRPr="00E416A6">
        <w:rPr>
          <w:rFonts w:cs="Calibri"/>
          <w:i/>
          <w:iCs/>
          <w:color w:val="262626"/>
          <w:lang w:val="en-US" w:eastAsia="de-DE"/>
        </w:rPr>
        <w:t>Mystery of the Ordinary</w:t>
      </w:r>
      <w:r w:rsidRPr="00E416A6">
        <w:rPr>
          <w:rFonts w:cs="Calibri"/>
          <w:color w:val="262626"/>
          <w:lang w:val="en-US" w:eastAsia="de-DE"/>
        </w:rPr>
        <w:t xml:space="preserve"> captures the full scope of Eggleston’s evolution and legacy: from the early black-and-white work of the late 1950s, in which we witness his discovery and exploration of themes and unconventional </w:t>
      </w:r>
      <w:proofErr w:type="spellStart"/>
      <w:r w:rsidRPr="00E416A6">
        <w:rPr>
          <w:rFonts w:cs="Calibri"/>
          <w:color w:val="262626"/>
          <w:lang w:val="en-US" w:eastAsia="de-DE"/>
        </w:rPr>
        <w:t>croppings</w:t>
      </w:r>
      <w:proofErr w:type="spellEnd"/>
      <w:r w:rsidRPr="00E416A6">
        <w:rPr>
          <w:rFonts w:cs="Calibri"/>
          <w:color w:val="262626"/>
          <w:lang w:val="en-US" w:eastAsia="de-DE"/>
        </w:rPr>
        <w:t>, to some of his most iconic color images.</w:t>
      </w:r>
    </w:p>
    <w:p w:rsidR="00E416A6" w:rsidRDefault="00E416A6" w:rsidP="00E416A6">
      <w:pPr>
        <w:rPr>
          <w:rFonts w:cs="Calibri"/>
          <w:color w:val="262626"/>
          <w:lang w:val="en-US" w:eastAsia="de-DE"/>
        </w:rPr>
      </w:pPr>
      <w:r w:rsidRPr="00E416A6">
        <w:rPr>
          <w:rFonts w:cs="Calibri"/>
          <w:color w:val="262626"/>
          <w:lang w:val="en-US" w:eastAsia="de-DE"/>
        </w:rPr>
        <w:t>Co-published with C/O Berlin</w:t>
      </w:r>
    </w:p>
    <w:p w:rsidR="00E416A6" w:rsidRPr="00E416A6" w:rsidRDefault="00E416A6" w:rsidP="00E416A6">
      <w:pPr>
        <w:rPr>
          <w:rFonts w:cs="Calibri"/>
          <w:color w:val="262626"/>
          <w:lang w:val="en-US" w:eastAsia="de-DE"/>
        </w:rPr>
      </w:pPr>
    </w:p>
    <w:p w:rsidR="00E416A6" w:rsidRPr="00E416A6" w:rsidRDefault="00E416A6" w:rsidP="00E416A6">
      <w:pPr>
        <w:rPr>
          <w:rFonts w:cs="Calibri"/>
          <w:color w:val="262626"/>
          <w:lang w:eastAsia="de-DE"/>
        </w:rPr>
      </w:pPr>
      <w:r w:rsidRPr="00E416A6">
        <w:rPr>
          <w:rFonts w:cs="Calibri"/>
          <w:color w:val="262626"/>
          <w:lang w:eastAsia="de-DE"/>
        </w:rPr>
        <w:t xml:space="preserve">Zu Beginn der Fotogeschichte war der Himmel grau und das Diktum der künstlerischen Fotografie und des Fotojournalismus lange Zeit schwarzweiß. Obwohl bereits 1935 der erste breit einsetzbare Diapositivfilm auf den Markt kam, blieb die Farbfotografie der Werbewelt vorbehalten und galt als kommerziell, vulgär und nicht-künstlerisch. Ungeachtet dessen entdeckten ab den 1960er Jahren immer mehr </w:t>
      </w:r>
      <w:proofErr w:type="spellStart"/>
      <w:proofErr w:type="gramStart"/>
      <w:r w:rsidRPr="00E416A6">
        <w:rPr>
          <w:rFonts w:cs="Calibri"/>
          <w:color w:val="262626"/>
          <w:lang w:eastAsia="de-DE"/>
        </w:rPr>
        <w:t>Fotograf:innen</w:t>
      </w:r>
      <w:proofErr w:type="spellEnd"/>
      <w:proofErr w:type="gramEnd"/>
      <w:r w:rsidRPr="00E416A6">
        <w:rPr>
          <w:rFonts w:cs="Calibri"/>
          <w:color w:val="262626"/>
          <w:lang w:eastAsia="de-DE"/>
        </w:rPr>
        <w:t xml:space="preserve"> mit der </w:t>
      </w:r>
      <w:r w:rsidRPr="00E416A6">
        <w:rPr>
          <w:rFonts w:cs="Calibri"/>
          <w:i/>
          <w:iCs/>
          <w:color w:val="262626"/>
          <w:lang w:eastAsia="de-DE"/>
        </w:rPr>
        <w:t xml:space="preserve">New Color </w:t>
      </w:r>
      <w:proofErr w:type="spellStart"/>
      <w:r w:rsidRPr="00E416A6">
        <w:rPr>
          <w:rFonts w:cs="Calibri"/>
          <w:i/>
          <w:iCs/>
          <w:color w:val="262626"/>
          <w:lang w:eastAsia="de-DE"/>
        </w:rPr>
        <w:t>Photography</w:t>
      </w:r>
      <w:r w:rsidRPr="00E416A6">
        <w:rPr>
          <w:rFonts w:cs="Calibri"/>
          <w:color w:val="262626"/>
          <w:lang w:eastAsia="de-DE"/>
        </w:rPr>
        <w:t>andere</w:t>
      </w:r>
      <w:proofErr w:type="spellEnd"/>
      <w:r w:rsidRPr="00E416A6">
        <w:rPr>
          <w:rFonts w:cs="Calibri"/>
          <w:color w:val="262626"/>
          <w:lang w:eastAsia="de-DE"/>
        </w:rPr>
        <w:t xml:space="preserve"> und neue Gestaltungsmöglichkeiten.</w:t>
      </w:r>
    </w:p>
    <w:p w:rsidR="00E416A6" w:rsidRPr="00E416A6" w:rsidRDefault="00E416A6" w:rsidP="00E416A6">
      <w:pPr>
        <w:rPr>
          <w:rFonts w:cs="Calibri"/>
          <w:color w:val="262626"/>
          <w:lang w:eastAsia="de-DE"/>
        </w:rPr>
      </w:pPr>
      <w:r w:rsidRPr="00E416A6">
        <w:rPr>
          <w:rFonts w:cs="Calibri"/>
          <w:color w:val="262626"/>
          <w:lang w:eastAsia="de-DE"/>
        </w:rPr>
        <w:t>Das über fünf Jahrzehnte umfassende Werk von </w:t>
      </w:r>
      <w:hyperlink r:id="rId8" w:history="1">
        <w:r w:rsidRPr="00E416A6">
          <w:rPr>
            <w:rStyle w:val="Hyperlink"/>
            <w:rFonts w:cs="Calibri"/>
            <w:lang w:eastAsia="de-DE"/>
          </w:rPr>
          <w:t>William Eggleston</w:t>
        </w:r>
      </w:hyperlink>
      <w:r w:rsidRPr="00E416A6">
        <w:rPr>
          <w:rFonts w:cs="Calibri"/>
          <w:color w:val="262626"/>
          <w:lang w:eastAsia="de-DE"/>
        </w:rPr>
        <w:t xml:space="preserve"> hat wesentlich zu diesem Paradigmenwechsel beigetragen. Neben Stephen </w:t>
      </w:r>
      <w:proofErr w:type="spellStart"/>
      <w:r w:rsidRPr="00E416A6">
        <w:rPr>
          <w:rFonts w:cs="Calibri"/>
          <w:color w:val="262626"/>
          <w:lang w:eastAsia="de-DE"/>
        </w:rPr>
        <w:t>Shore</w:t>
      </w:r>
      <w:proofErr w:type="spellEnd"/>
      <w:r w:rsidRPr="00E416A6">
        <w:rPr>
          <w:rFonts w:cs="Calibri"/>
          <w:color w:val="262626"/>
          <w:lang w:eastAsia="de-DE"/>
        </w:rPr>
        <w:t>, </w:t>
      </w:r>
      <w:hyperlink r:id="rId9" w:history="1">
        <w:r w:rsidRPr="00E416A6">
          <w:rPr>
            <w:rStyle w:val="Hyperlink"/>
            <w:rFonts w:cs="Calibri"/>
            <w:lang w:eastAsia="de-DE"/>
          </w:rPr>
          <w:t>Saul Leiter</w:t>
        </w:r>
      </w:hyperlink>
      <w:r w:rsidRPr="00E416A6">
        <w:rPr>
          <w:rFonts w:cs="Calibri"/>
          <w:color w:val="262626"/>
          <w:lang w:eastAsia="de-DE"/>
        </w:rPr>
        <w:t> und </w:t>
      </w:r>
      <w:hyperlink r:id="rId10" w:history="1">
        <w:r w:rsidRPr="00E416A6">
          <w:rPr>
            <w:rStyle w:val="Hyperlink"/>
            <w:rFonts w:cs="Calibri"/>
            <w:lang w:eastAsia="de-DE"/>
          </w:rPr>
          <w:t>Evelyn Hofer</w:t>
        </w:r>
      </w:hyperlink>
      <w:r w:rsidRPr="00E416A6">
        <w:rPr>
          <w:rFonts w:cs="Calibri"/>
          <w:color w:val="262626"/>
          <w:lang w:eastAsia="de-DE"/>
        </w:rPr>
        <w:t> erkannte Eggleston früh die unverwechselbare Kraft der Farbe und ihre einzigartige Qualität zur Abbildung des Alltäglichen. Zumal Eggleston keineswegs vorgab, im Beiläufigen das Schöne bloßzulegen. Stattdessen überzog er das Banale mit einem Moment des Unheimlichen und Rätselhaften: Gerade weil Farbe der menschlichen Wahrnehmung so nahekommt, musste Eggleston die eigene Umgebung mittels der Fotografie immer wieder überprüfen – als seien ihm selbst die gefrorenen Lebensmittel im Eisfach nicht geheuer, nicht die Ketchup-Flaschen auf der Theke, und schon gar nicht die Waffen, die wie zufällig in so vielen seiner Bilder auftauchen.</w:t>
      </w:r>
    </w:p>
    <w:p w:rsidR="00195914" w:rsidRPr="00E416A6" w:rsidRDefault="00522FAB" w:rsidP="00522FAB">
      <w:pPr>
        <w:rPr>
          <w:rFonts w:cs="Calibri"/>
          <w:color w:val="262626"/>
          <w:lang w:val="en-US" w:eastAsia="de-DE"/>
        </w:rPr>
      </w:pPr>
      <w:r w:rsidRPr="00E416A6">
        <w:rPr>
          <w:rFonts w:cs="Calibri"/>
          <w:color w:val="262626"/>
          <w:lang w:eastAsia="de-DE"/>
        </w:rPr>
        <w:br/>
      </w:r>
      <w:r w:rsidR="004474B1">
        <w:rPr>
          <w:rFonts w:eastAsia="Times New Roman" w:cs="Calibri"/>
          <w:noProof/>
          <w:color w:val="262626"/>
          <w:lang w:val="en-US" w:eastAsia="de-DE"/>
        </w:rPr>
        <w:pict>
          <v:rect id="_x0000_i1025" alt="" style="width:453.6pt;height:.05pt;mso-width-percent:0;mso-height-percent:0;mso-width-percent:0;mso-height-percent:0" o:hralign="center" o:hrstd="t" o:hr="t" fillcolor="#a0a0a0" stroked="f"/>
        </w:pict>
      </w:r>
    </w:p>
    <w:p w:rsidR="00E416A6" w:rsidRDefault="00ED2649" w:rsidP="00ED2649">
      <w:pPr>
        <w:rPr>
          <w:b/>
          <w:color w:val="262626"/>
          <w:lang w:val="en-US"/>
        </w:rPr>
      </w:pPr>
      <w:r w:rsidRPr="005E2560">
        <w:rPr>
          <w:b/>
          <w:color w:val="262626"/>
          <w:lang w:val="en-US"/>
        </w:rPr>
        <w:lastRenderedPageBreak/>
        <w:t>Biography</w:t>
      </w:r>
    </w:p>
    <w:p w:rsidR="00ED2649" w:rsidRPr="00E416A6" w:rsidRDefault="00E416A6" w:rsidP="00ED2649">
      <w:pPr>
        <w:rPr>
          <w:b/>
          <w:color w:val="262626"/>
          <w:lang w:val="en-US"/>
        </w:rPr>
      </w:pPr>
      <w:r w:rsidRPr="00E416A6">
        <w:rPr>
          <w:rFonts w:eastAsia="Times New Roman"/>
          <w:color w:val="262626"/>
          <w:spacing w:val="5"/>
          <w:shd w:val="clear" w:color="auto" w:fill="FFFFFF"/>
          <w:lang w:val="en-US" w:eastAsia="de-DE"/>
        </w:rPr>
        <w:t xml:space="preserve">Born in Memphis in 1939, William Eggleston is regarded as one of the greatest photographers of his generation and a major American artist who has fundamentally changed how the urban landscape is viewed. He obtained his first camera in 1957 and was later profoundly influenced by Henri Cartier-Bresson’s The Decisive Moment. Eggleston introduced dye-transfer printing, a previously commercial photographic process, into the making of artists’ prints. His exhibition “Photographs by William Eggleston” at the Museum of Modern Art in New York in 1976 was a milestone. He was also involved in the development of video technology in the seventies. Eggleston is represented in museums worldwide, and in 2008 a retrospective of his work was held at the Whitney Museum of American Art in New York and at Haus der Kunst in Munich in 2009. Eggleston’s books published by </w:t>
      </w:r>
      <w:proofErr w:type="spellStart"/>
      <w:r w:rsidRPr="00E416A6">
        <w:rPr>
          <w:rFonts w:eastAsia="Times New Roman"/>
          <w:color w:val="262626"/>
          <w:spacing w:val="5"/>
          <w:shd w:val="clear" w:color="auto" w:fill="FFFFFF"/>
          <w:lang w:val="en-US" w:eastAsia="de-DE"/>
        </w:rPr>
        <w:t>Steidl</w:t>
      </w:r>
      <w:proofErr w:type="spellEnd"/>
      <w:r w:rsidRPr="00E416A6">
        <w:rPr>
          <w:rFonts w:eastAsia="Times New Roman"/>
          <w:color w:val="262626"/>
          <w:spacing w:val="5"/>
          <w:shd w:val="clear" w:color="auto" w:fill="FFFFFF"/>
          <w:lang w:val="en-US" w:eastAsia="de-DE"/>
        </w:rPr>
        <w:t xml:space="preserve"> include </w:t>
      </w:r>
      <w:r w:rsidRPr="00E416A6">
        <w:rPr>
          <w:rFonts w:eastAsia="Times New Roman"/>
          <w:i/>
          <w:iCs/>
          <w:color w:val="262626"/>
          <w:spacing w:val="5"/>
          <w:shd w:val="clear" w:color="auto" w:fill="FFFFFF"/>
          <w:lang w:val="en-US" w:eastAsia="de-DE"/>
        </w:rPr>
        <w:t>Chromes</w:t>
      </w:r>
      <w:r w:rsidRPr="00E416A6">
        <w:rPr>
          <w:rFonts w:eastAsia="Times New Roman"/>
          <w:color w:val="262626"/>
          <w:spacing w:val="5"/>
          <w:shd w:val="clear" w:color="auto" w:fill="FFFFFF"/>
          <w:lang w:val="en-US" w:eastAsia="de-DE"/>
        </w:rPr>
        <w:t> (2011), </w:t>
      </w:r>
      <w:r w:rsidRPr="00E416A6">
        <w:rPr>
          <w:rFonts w:eastAsia="Times New Roman"/>
          <w:i/>
          <w:iCs/>
          <w:color w:val="262626"/>
          <w:spacing w:val="5"/>
          <w:shd w:val="clear" w:color="auto" w:fill="FFFFFF"/>
          <w:lang w:val="en-US" w:eastAsia="de-DE"/>
        </w:rPr>
        <w:t>Los Alamos Revisited</w:t>
      </w:r>
      <w:r w:rsidRPr="00E416A6">
        <w:rPr>
          <w:rFonts w:eastAsia="Times New Roman"/>
          <w:color w:val="262626"/>
          <w:spacing w:val="5"/>
          <w:shd w:val="clear" w:color="auto" w:fill="FFFFFF"/>
          <w:lang w:val="en-US" w:eastAsia="de-DE"/>
        </w:rPr>
        <w:t> (2012), </w:t>
      </w:r>
      <w:r w:rsidRPr="00E416A6">
        <w:rPr>
          <w:rFonts w:eastAsia="Times New Roman"/>
          <w:i/>
          <w:iCs/>
          <w:color w:val="262626"/>
          <w:spacing w:val="5"/>
          <w:shd w:val="clear" w:color="auto" w:fill="FFFFFF"/>
          <w:lang w:val="en-US" w:eastAsia="de-DE"/>
        </w:rPr>
        <w:t>The Democratic Forest</w:t>
      </w:r>
      <w:r w:rsidRPr="00E416A6">
        <w:rPr>
          <w:rFonts w:eastAsia="Times New Roman"/>
          <w:color w:val="262626"/>
          <w:spacing w:val="5"/>
          <w:shd w:val="clear" w:color="auto" w:fill="FFFFFF"/>
          <w:lang w:val="en-US" w:eastAsia="de-DE"/>
        </w:rPr>
        <w:t> (2015), </w:t>
      </w:r>
      <w:r w:rsidRPr="00E416A6">
        <w:rPr>
          <w:rFonts w:eastAsia="Times New Roman"/>
          <w:i/>
          <w:iCs/>
          <w:color w:val="262626"/>
          <w:spacing w:val="5"/>
          <w:shd w:val="clear" w:color="auto" w:fill="FFFFFF"/>
          <w:lang w:val="en-US" w:eastAsia="de-DE"/>
        </w:rPr>
        <w:t>Election Eve</w:t>
      </w:r>
      <w:r>
        <w:rPr>
          <w:rFonts w:eastAsia="Times New Roman"/>
          <w:color w:val="262626"/>
          <w:spacing w:val="5"/>
          <w:shd w:val="clear" w:color="auto" w:fill="FFFFFF"/>
          <w:lang w:val="en-US" w:eastAsia="de-DE"/>
        </w:rPr>
        <w:t xml:space="preserve"> </w:t>
      </w:r>
      <w:r w:rsidRPr="00E416A6">
        <w:rPr>
          <w:rFonts w:eastAsia="Times New Roman"/>
          <w:color w:val="262626"/>
          <w:spacing w:val="5"/>
          <w:shd w:val="clear" w:color="auto" w:fill="FFFFFF"/>
          <w:lang w:val="en-US" w:eastAsia="de-DE"/>
        </w:rPr>
        <w:t>(2017), </w:t>
      </w:r>
      <w:r w:rsidRPr="00E416A6">
        <w:rPr>
          <w:rFonts w:eastAsia="Times New Roman"/>
          <w:i/>
          <w:iCs/>
          <w:color w:val="262626"/>
          <w:spacing w:val="5"/>
          <w:shd w:val="clear" w:color="auto" w:fill="FFFFFF"/>
          <w:lang w:val="en-US" w:eastAsia="de-DE"/>
        </w:rPr>
        <w:t>Morals of Vision</w:t>
      </w:r>
      <w:r w:rsidRPr="00E416A6">
        <w:rPr>
          <w:rFonts w:eastAsia="Times New Roman"/>
          <w:color w:val="262626"/>
          <w:spacing w:val="5"/>
          <w:shd w:val="clear" w:color="auto" w:fill="FFFFFF"/>
          <w:lang w:val="en-US" w:eastAsia="de-DE"/>
        </w:rPr>
        <w:t> (2019), </w:t>
      </w:r>
      <w:r w:rsidRPr="00E416A6">
        <w:rPr>
          <w:rFonts w:eastAsia="Times New Roman"/>
          <w:i/>
          <w:iCs/>
          <w:color w:val="262626"/>
          <w:spacing w:val="5"/>
          <w:shd w:val="clear" w:color="auto" w:fill="FFFFFF"/>
          <w:lang w:val="en-US" w:eastAsia="de-DE"/>
        </w:rPr>
        <w:t>Flowers</w:t>
      </w:r>
      <w:r>
        <w:rPr>
          <w:rFonts w:eastAsia="Times New Roman"/>
          <w:color w:val="262626"/>
          <w:spacing w:val="5"/>
          <w:shd w:val="clear" w:color="auto" w:fill="FFFFFF"/>
          <w:lang w:val="en-US" w:eastAsia="de-DE"/>
        </w:rPr>
        <w:t xml:space="preserve"> </w:t>
      </w:r>
      <w:r w:rsidRPr="00E416A6">
        <w:rPr>
          <w:rFonts w:eastAsia="Times New Roman"/>
          <w:color w:val="262626"/>
          <w:spacing w:val="5"/>
          <w:shd w:val="clear" w:color="auto" w:fill="FFFFFF"/>
          <w:lang w:val="en-US" w:eastAsia="de-DE"/>
        </w:rPr>
        <w:t>(2019), </w:t>
      </w:r>
      <w:r w:rsidRPr="00E416A6">
        <w:rPr>
          <w:rFonts w:eastAsia="Times New Roman"/>
          <w:i/>
          <w:iCs/>
          <w:color w:val="262626"/>
          <w:spacing w:val="5"/>
          <w:shd w:val="clear" w:color="auto" w:fill="FFFFFF"/>
          <w:lang w:val="en-US" w:eastAsia="de-DE"/>
        </w:rPr>
        <w:t>Polaroid SX-70</w:t>
      </w:r>
      <w:r w:rsidRPr="00E416A6">
        <w:rPr>
          <w:rFonts w:eastAsia="Times New Roman"/>
          <w:color w:val="262626"/>
          <w:spacing w:val="5"/>
          <w:shd w:val="clear" w:color="auto" w:fill="FFFFFF"/>
          <w:lang w:val="en-US" w:eastAsia="de-DE"/>
        </w:rPr>
        <w:t> (2019) and </w:t>
      </w:r>
      <w:r w:rsidRPr="00E416A6">
        <w:rPr>
          <w:rFonts w:eastAsia="Times New Roman"/>
          <w:i/>
          <w:iCs/>
          <w:color w:val="262626"/>
          <w:spacing w:val="5"/>
          <w:shd w:val="clear" w:color="auto" w:fill="FFFFFF"/>
          <w:lang w:val="en-US" w:eastAsia="de-DE"/>
        </w:rPr>
        <w:t>The Outlands</w:t>
      </w:r>
      <w:r w:rsidRPr="00E416A6">
        <w:rPr>
          <w:rFonts w:eastAsia="Times New Roman"/>
          <w:color w:val="262626"/>
          <w:spacing w:val="5"/>
          <w:shd w:val="clear" w:color="auto" w:fill="FFFFFF"/>
          <w:lang w:val="en-US" w:eastAsia="de-DE"/>
        </w:rPr>
        <w:t> (2021).</w:t>
      </w:r>
      <w:r w:rsidR="006A3FC4" w:rsidRPr="00D14491">
        <w:rPr>
          <w:rFonts w:eastAsia="Times New Roman"/>
          <w:i/>
          <w:iCs/>
          <w:color w:val="262626"/>
          <w:spacing w:val="5"/>
          <w:shd w:val="clear" w:color="auto" w:fill="FFFFFF"/>
          <w:lang w:val="en-US" w:eastAsia="de-DE"/>
        </w:rPr>
        <w:br/>
      </w:r>
      <w:r w:rsidR="00164D55" w:rsidRPr="00D14491">
        <w:rPr>
          <w:b/>
          <w:i/>
          <w:iCs/>
          <w:color w:val="262626"/>
          <w:lang w:val="en-US"/>
        </w:rPr>
        <w:br/>
      </w:r>
      <w:r w:rsidR="00ED2649" w:rsidRPr="00F6439E">
        <w:rPr>
          <w:b/>
          <w:color w:val="262626"/>
          <w:lang w:val="en-US"/>
        </w:rPr>
        <w:t>Bibliography</w:t>
      </w:r>
    </w:p>
    <w:p w:rsidR="00D74A69" w:rsidRPr="00E416A6" w:rsidRDefault="00E416A6" w:rsidP="00522FAB">
      <w:pPr>
        <w:rPr>
          <w:color w:val="262626"/>
          <w:lang w:val="en-US"/>
        </w:rPr>
      </w:pPr>
      <w:r>
        <w:rPr>
          <w:color w:val="262626"/>
          <w:lang w:val="en-US"/>
        </w:rPr>
        <w:t>William Eggleston</w:t>
      </w:r>
      <w:r w:rsidR="00522FAB">
        <w:rPr>
          <w:color w:val="262626"/>
          <w:lang w:val="en-US"/>
        </w:rPr>
        <w:br/>
      </w:r>
      <w:proofErr w:type="spellStart"/>
      <w:r>
        <w:rPr>
          <w:i/>
          <w:iCs/>
          <w:color w:val="262626"/>
          <w:lang w:val="en-US"/>
        </w:rPr>
        <w:t>Mytery</w:t>
      </w:r>
      <w:proofErr w:type="spellEnd"/>
      <w:r>
        <w:rPr>
          <w:i/>
          <w:iCs/>
          <w:color w:val="262626"/>
          <w:lang w:val="en-US"/>
        </w:rPr>
        <w:t xml:space="preserve"> of the Ordinary</w:t>
      </w:r>
      <w:r w:rsidR="00D74A69" w:rsidRPr="00F6439E">
        <w:rPr>
          <w:i/>
          <w:color w:val="262626"/>
          <w:lang w:val="en-US"/>
        </w:rPr>
        <w:br/>
      </w:r>
      <w:r w:rsidR="00D74A69" w:rsidRPr="00F6439E">
        <w:rPr>
          <w:color w:val="262626"/>
          <w:lang w:val="en-US"/>
        </w:rPr>
        <w:t>English</w:t>
      </w:r>
      <w:r w:rsidR="000D6DB3" w:rsidRPr="00F6439E">
        <w:rPr>
          <w:rFonts w:cs="MeliorBQ-Roman"/>
          <w:color w:val="262626"/>
          <w:lang w:val="en-US"/>
        </w:rPr>
        <w:br/>
      </w:r>
      <w:r>
        <w:rPr>
          <w:color w:val="262626"/>
          <w:lang w:val="en-US"/>
        </w:rPr>
        <w:t>208</w:t>
      </w:r>
      <w:r w:rsidR="006A44E2">
        <w:rPr>
          <w:color w:val="262626"/>
          <w:lang w:val="en-US"/>
        </w:rPr>
        <w:t xml:space="preserve"> </w:t>
      </w:r>
      <w:r w:rsidR="00ED2649" w:rsidRPr="00F6439E">
        <w:rPr>
          <w:color w:val="262626"/>
          <w:lang w:val="en-US"/>
        </w:rPr>
        <w:t xml:space="preserve">pages   </w:t>
      </w:r>
      <w:r w:rsidR="00195914" w:rsidRPr="00F6439E">
        <w:rPr>
          <w:color w:val="262626"/>
          <w:lang w:val="en-US"/>
        </w:rPr>
        <w:br/>
      </w:r>
      <w:r>
        <w:rPr>
          <w:color w:val="262626"/>
          <w:lang w:val="en-US"/>
        </w:rPr>
        <w:t>24</w:t>
      </w:r>
      <w:r w:rsidR="00522FAB" w:rsidRPr="00522FAB">
        <w:rPr>
          <w:color w:val="262626"/>
          <w:lang w:val="en-US"/>
        </w:rPr>
        <w:t xml:space="preserve"> x </w:t>
      </w:r>
      <w:r>
        <w:rPr>
          <w:color w:val="262626"/>
          <w:lang w:val="en-US"/>
        </w:rPr>
        <w:t>30</w:t>
      </w:r>
      <w:r w:rsidR="00522FAB">
        <w:rPr>
          <w:color w:val="262626"/>
          <w:lang w:val="en-US"/>
        </w:rPr>
        <w:t xml:space="preserve"> </w:t>
      </w:r>
      <w:r w:rsidR="00FA47D0" w:rsidRPr="00F6439E">
        <w:rPr>
          <w:color w:val="262626"/>
          <w:lang w:val="en-US"/>
        </w:rPr>
        <w:t>cm</w:t>
      </w:r>
      <w:r w:rsidR="00ED2649" w:rsidRPr="00F6439E">
        <w:rPr>
          <w:color w:val="262626"/>
          <w:lang w:val="en-US"/>
        </w:rPr>
        <w:br/>
      </w:r>
      <w:r w:rsidR="00FA47D0" w:rsidRPr="00F6439E">
        <w:rPr>
          <w:color w:val="262626"/>
          <w:lang w:val="en-US"/>
        </w:rPr>
        <w:t>Hardback</w:t>
      </w:r>
      <w:r>
        <w:rPr>
          <w:color w:val="262626"/>
          <w:lang w:val="en-US"/>
        </w:rPr>
        <w:t xml:space="preserve"> / Clothbound</w:t>
      </w:r>
      <w:r w:rsidR="00ED2649" w:rsidRPr="00F6439E">
        <w:rPr>
          <w:color w:val="262626"/>
          <w:lang w:val="en-US"/>
        </w:rPr>
        <w:br/>
      </w:r>
      <w:r w:rsidR="00ED2649" w:rsidRPr="00F6439E">
        <w:rPr>
          <w:rFonts w:eastAsia="ApercuPro-Mono" w:cs="ApercuPro-Mono"/>
          <w:color w:val="262626"/>
          <w:lang w:val="en-US"/>
        </w:rPr>
        <w:t xml:space="preserve">€ </w:t>
      </w:r>
      <w:r>
        <w:rPr>
          <w:color w:val="262626"/>
          <w:lang w:val="en-US"/>
        </w:rPr>
        <w:t>5</w:t>
      </w:r>
      <w:r w:rsidR="00A966FE">
        <w:rPr>
          <w:color w:val="262626"/>
          <w:lang w:val="en-US"/>
        </w:rPr>
        <w:t>8</w:t>
      </w:r>
      <w:r w:rsidR="00ED2649" w:rsidRPr="00F6439E">
        <w:rPr>
          <w:color w:val="262626"/>
          <w:lang w:val="en-US"/>
        </w:rPr>
        <w:t>.00</w:t>
      </w:r>
      <w:r w:rsidR="00ED2649" w:rsidRPr="00F6439E">
        <w:rPr>
          <w:color w:val="262626"/>
          <w:lang w:val="en-US"/>
        </w:rPr>
        <w:br/>
        <w:t xml:space="preserve">ISBN </w:t>
      </w:r>
      <w:r w:rsidRPr="00E416A6">
        <w:rPr>
          <w:color w:val="262626"/>
          <w:lang w:val="en-US"/>
        </w:rPr>
        <w:t>978-3-96999-220-3 </w:t>
      </w:r>
    </w:p>
    <w:sectPr w:rsidR="00D74A69" w:rsidRPr="00E416A6" w:rsidSect="006839C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eliorBQ-Roman">
    <w:panose1 w:val="020B0604020202020204"/>
    <w:charset w:val="00"/>
    <w:family w:val="roman"/>
    <w:notTrueType/>
    <w:pitch w:val="default"/>
    <w:sig w:usb0="00000003" w:usb1="00000000" w:usb2="00000000" w:usb3="00000000" w:csb0="00000001" w:csb1="00000000"/>
  </w:font>
  <w:font w:name="ApercuPro-Mono">
    <w:altName w:val="MS Mincho"/>
    <w:panose1 w:val="02000509030000020004"/>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800F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626160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de-DE" w:vendorID="64" w:dllVersion="4096" w:nlCheck="1" w:checkStyle="0"/>
  <w:activeWritingStyle w:appName="MSWord" w:lang="en-US" w:vendorID="64" w:dllVersion="4096" w:nlCheck="1" w:checkStyle="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FAB"/>
    <w:rsid w:val="0003353A"/>
    <w:rsid w:val="00041D39"/>
    <w:rsid w:val="000465A1"/>
    <w:rsid w:val="0005197B"/>
    <w:rsid w:val="0005421D"/>
    <w:rsid w:val="0008454F"/>
    <w:rsid w:val="000A64EE"/>
    <w:rsid w:val="000B0087"/>
    <w:rsid w:val="000C2A58"/>
    <w:rsid w:val="000D45AF"/>
    <w:rsid w:val="000D6DB3"/>
    <w:rsid w:val="000E3D3B"/>
    <w:rsid w:val="00164D55"/>
    <w:rsid w:val="00175D9C"/>
    <w:rsid w:val="001902AA"/>
    <w:rsid w:val="00195914"/>
    <w:rsid w:val="002118B2"/>
    <w:rsid w:val="00226BA6"/>
    <w:rsid w:val="002355B8"/>
    <w:rsid w:val="00272A99"/>
    <w:rsid w:val="002918AB"/>
    <w:rsid w:val="00292208"/>
    <w:rsid w:val="002D2B82"/>
    <w:rsid w:val="003235CA"/>
    <w:rsid w:val="00363099"/>
    <w:rsid w:val="003A6570"/>
    <w:rsid w:val="003B4115"/>
    <w:rsid w:val="00416B1F"/>
    <w:rsid w:val="004474B1"/>
    <w:rsid w:val="0047343A"/>
    <w:rsid w:val="00490AD4"/>
    <w:rsid w:val="004B055D"/>
    <w:rsid w:val="004D02F1"/>
    <w:rsid w:val="005012E2"/>
    <w:rsid w:val="00522FAB"/>
    <w:rsid w:val="00523417"/>
    <w:rsid w:val="005267AB"/>
    <w:rsid w:val="00541658"/>
    <w:rsid w:val="005473D0"/>
    <w:rsid w:val="00583D02"/>
    <w:rsid w:val="00586AC3"/>
    <w:rsid w:val="005B1011"/>
    <w:rsid w:val="005B1D7C"/>
    <w:rsid w:val="005B263A"/>
    <w:rsid w:val="005E2560"/>
    <w:rsid w:val="005E2641"/>
    <w:rsid w:val="00601210"/>
    <w:rsid w:val="00612971"/>
    <w:rsid w:val="00616DE1"/>
    <w:rsid w:val="00634551"/>
    <w:rsid w:val="00634DF6"/>
    <w:rsid w:val="00635FE7"/>
    <w:rsid w:val="00642ADB"/>
    <w:rsid w:val="006673D0"/>
    <w:rsid w:val="0067701E"/>
    <w:rsid w:val="006839C3"/>
    <w:rsid w:val="006A15A2"/>
    <w:rsid w:val="006A3FC4"/>
    <w:rsid w:val="006A44E2"/>
    <w:rsid w:val="006A5242"/>
    <w:rsid w:val="006A57F1"/>
    <w:rsid w:val="006B3757"/>
    <w:rsid w:val="006D4D60"/>
    <w:rsid w:val="0070438A"/>
    <w:rsid w:val="007132D7"/>
    <w:rsid w:val="00724EDB"/>
    <w:rsid w:val="00736ACF"/>
    <w:rsid w:val="00740043"/>
    <w:rsid w:val="00742909"/>
    <w:rsid w:val="00754A90"/>
    <w:rsid w:val="0076190F"/>
    <w:rsid w:val="007C6DCE"/>
    <w:rsid w:val="007D7890"/>
    <w:rsid w:val="007E1063"/>
    <w:rsid w:val="0080350D"/>
    <w:rsid w:val="00840A99"/>
    <w:rsid w:val="00866A5B"/>
    <w:rsid w:val="0087619D"/>
    <w:rsid w:val="00883095"/>
    <w:rsid w:val="00911CCF"/>
    <w:rsid w:val="009401F2"/>
    <w:rsid w:val="009421B8"/>
    <w:rsid w:val="00947AA4"/>
    <w:rsid w:val="009730CB"/>
    <w:rsid w:val="009E33E2"/>
    <w:rsid w:val="00A022D5"/>
    <w:rsid w:val="00A15CEA"/>
    <w:rsid w:val="00A47271"/>
    <w:rsid w:val="00A739F4"/>
    <w:rsid w:val="00A7439F"/>
    <w:rsid w:val="00A7475D"/>
    <w:rsid w:val="00A763FD"/>
    <w:rsid w:val="00A8113B"/>
    <w:rsid w:val="00A966FE"/>
    <w:rsid w:val="00AA1624"/>
    <w:rsid w:val="00AD43D3"/>
    <w:rsid w:val="00B21DAC"/>
    <w:rsid w:val="00B95032"/>
    <w:rsid w:val="00BB109E"/>
    <w:rsid w:val="00BC0753"/>
    <w:rsid w:val="00BC2B32"/>
    <w:rsid w:val="00BF618B"/>
    <w:rsid w:val="00C2065C"/>
    <w:rsid w:val="00C37FEB"/>
    <w:rsid w:val="00C6378A"/>
    <w:rsid w:val="00CC749A"/>
    <w:rsid w:val="00D1059E"/>
    <w:rsid w:val="00D14491"/>
    <w:rsid w:val="00D71805"/>
    <w:rsid w:val="00D73CA7"/>
    <w:rsid w:val="00D74A69"/>
    <w:rsid w:val="00D764C0"/>
    <w:rsid w:val="00D837AF"/>
    <w:rsid w:val="00D84A9C"/>
    <w:rsid w:val="00D9701C"/>
    <w:rsid w:val="00DB3DFB"/>
    <w:rsid w:val="00DB6B29"/>
    <w:rsid w:val="00DF0B61"/>
    <w:rsid w:val="00DF1D31"/>
    <w:rsid w:val="00E04223"/>
    <w:rsid w:val="00E416A6"/>
    <w:rsid w:val="00E46AA9"/>
    <w:rsid w:val="00E52226"/>
    <w:rsid w:val="00E811AD"/>
    <w:rsid w:val="00ED094F"/>
    <w:rsid w:val="00ED2649"/>
    <w:rsid w:val="00EF7C1C"/>
    <w:rsid w:val="00F412DC"/>
    <w:rsid w:val="00F6439E"/>
    <w:rsid w:val="00F70D4E"/>
    <w:rsid w:val="00F717FF"/>
    <w:rsid w:val="00F9643D"/>
    <w:rsid w:val="00FA4110"/>
    <w:rsid w:val="00FA47D0"/>
    <w:rsid w:val="00FC5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E13F7"/>
  <w15:chartTrackingRefBased/>
  <w15:docId w15:val="{E04E6A3B-52C5-664A-AE50-FE1B3108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2649"/>
    <w:pPr>
      <w:spacing w:after="200" w:line="276" w:lineRule="auto"/>
    </w:pPr>
    <w:rPr>
      <w:sz w:val="22"/>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A7475D"/>
    <w:rPr>
      <w:color w:val="0000FF"/>
      <w:u w:val="single"/>
    </w:rPr>
  </w:style>
  <w:style w:type="character" w:styleId="Hervorhebung">
    <w:name w:val="Emphasis"/>
    <w:uiPriority w:val="20"/>
    <w:qFormat/>
    <w:rsid w:val="00A7475D"/>
    <w:rPr>
      <w:i/>
      <w:iCs/>
    </w:rPr>
  </w:style>
  <w:style w:type="paragraph" w:styleId="StandardWeb">
    <w:name w:val="Normal (Web)"/>
    <w:basedOn w:val="Standard"/>
    <w:uiPriority w:val="99"/>
    <w:unhideWhenUsed/>
    <w:rsid w:val="00D73CA7"/>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apple-converted-space">
    <w:name w:val="apple-converted-space"/>
    <w:rsid w:val="0008454F"/>
  </w:style>
  <w:style w:type="character" w:customStyle="1" w:styleId="kursgrey">
    <w:name w:val="kursgrey"/>
    <w:rsid w:val="0008454F"/>
  </w:style>
  <w:style w:type="paragraph" w:styleId="berarbeitung">
    <w:name w:val="Revision"/>
    <w:hidden/>
    <w:uiPriority w:val="99"/>
    <w:semiHidden/>
    <w:rsid w:val="00634DF6"/>
    <w:rPr>
      <w:sz w:val="22"/>
      <w:szCs w:val="22"/>
      <w:lang w:eastAsia="en-US"/>
    </w:rPr>
  </w:style>
  <w:style w:type="paragraph" w:styleId="Sprechblasentext">
    <w:name w:val="Balloon Text"/>
    <w:basedOn w:val="Standard"/>
    <w:link w:val="SprechblasentextZchn"/>
    <w:uiPriority w:val="99"/>
    <w:semiHidden/>
    <w:unhideWhenUsed/>
    <w:rsid w:val="00742909"/>
    <w:pPr>
      <w:spacing w:after="0"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742909"/>
    <w:rPr>
      <w:rFonts w:ascii="Times New Roman" w:hAnsi="Times New Roman"/>
      <w:sz w:val="18"/>
      <w:szCs w:val="18"/>
      <w:lang w:eastAsia="en-US"/>
    </w:rPr>
  </w:style>
  <w:style w:type="character" w:styleId="NichtaufgelsteErwhnung">
    <w:name w:val="Unresolved Mention"/>
    <w:basedOn w:val="Absatz-Standardschriftart"/>
    <w:uiPriority w:val="99"/>
    <w:semiHidden/>
    <w:unhideWhenUsed/>
    <w:rsid w:val="00522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7459">
      <w:bodyDiv w:val="1"/>
      <w:marLeft w:val="0"/>
      <w:marRight w:val="0"/>
      <w:marTop w:val="0"/>
      <w:marBottom w:val="0"/>
      <w:divBdr>
        <w:top w:val="none" w:sz="0" w:space="0" w:color="auto"/>
        <w:left w:val="none" w:sz="0" w:space="0" w:color="auto"/>
        <w:bottom w:val="none" w:sz="0" w:space="0" w:color="auto"/>
        <w:right w:val="none" w:sz="0" w:space="0" w:color="auto"/>
      </w:divBdr>
    </w:div>
    <w:div w:id="156919536">
      <w:bodyDiv w:val="1"/>
      <w:marLeft w:val="0"/>
      <w:marRight w:val="0"/>
      <w:marTop w:val="0"/>
      <w:marBottom w:val="0"/>
      <w:divBdr>
        <w:top w:val="none" w:sz="0" w:space="0" w:color="auto"/>
        <w:left w:val="none" w:sz="0" w:space="0" w:color="auto"/>
        <w:bottom w:val="none" w:sz="0" w:space="0" w:color="auto"/>
        <w:right w:val="none" w:sz="0" w:space="0" w:color="auto"/>
      </w:divBdr>
    </w:div>
    <w:div w:id="291180663">
      <w:bodyDiv w:val="1"/>
      <w:marLeft w:val="0"/>
      <w:marRight w:val="0"/>
      <w:marTop w:val="0"/>
      <w:marBottom w:val="0"/>
      <w:divBdr>
        <w:top w:val="none" w:sz="0" w:space="0" w:color="auto"/>
        <w:left w:val="none" w:sz="0" w:space="0" w:color="auto"/>
        <w:bottom w:val="none" w:sz="0" w:space="0" w:color="auto"/>
        <w:right w:val="none" w:sz="0" w:space="0" w:color="auto"/>
      </w:divBdr>
    </w:div>
    <w:div w:id="428355514">
      <w:bodyDiv w:val="1"/>
      <w:marLeft w:val="0"/>
      <w:marRight w:val="0"/>
      <w:marTop w:val="0"/>
      <w:marBottom w:val="0"/>
      <w:divBdr>
        <w:top w:val="none" w:sz="0" w:space="0" w:color="auto"/>
        <w:left w:val="none" w:sz="0" w:space="0" w:color="auto"/>
        <w:bottom w:val="none" w:sz="0" w:space="0" w:color="auto"/>
        <w:right w:val="none" w:sz="0" w:space="0" w:color="auto"/>
      </w:divBdr>
    </w:div>
    <w:div w:id="467864555">
      <w:bodyDiv w:val="1"/>
      <w:marLeft w:val="0"/>
      <w:marRight w:val="0"/>
      <w:marTop w:val="0"/>
      <w:marBottom w:val="0"/>
      <w:divBdr>
        <w:top w:val="none" w:sz="0" w:space="0" w:color="auto"/>
        <w:left w:val="none" w:sz="0" w:space="0" w:color="auto"/>
        <w:bottom w:val="none" w:sz="0" w:space="0" w:color="auto"/>
        <w:right w:val="none" w:sz="0" w:space="0" w:color="auto"/>
      </w:divBdr>
    </w:div>
    <w:div w:id="517742882">
      <w:bodyDiv w:val="1"/>
      <w:marLeft w:val="0"/>
      <w:marRight w:val="0"/>
      <w:marTop w:val="0"/>
      <w:marBottom w:val="0"/>
      <w:divBdr>
        <w:top w:val="none" w:sz="0" w:space="0" w:color="auto"/>
        <w:left w:val="none" w:sz="0" w:space="0" w:color="auto"/>
        <w:bottom w:val="none" w:sz="0" w:space="0" w:color="auto"/>
        <w:right w:val="none" w:sz="0" w:space="0" w:color="auto"/>
      </w:divBdr>
    </w:div>
    <w:div w:id="713778163">
      <w:bodyDiv w:val="1"/>
      <w:marLeft w:val="0"/>
      <w:marRight w:val="0"/>
      <w:marTop w:val="0"/>
      <w:marBottom w:val="0"/>
      <w:divBdr>
        <w:top w:val="none" w:sz="0" w:space="0" w:color="auto"/>
        <w:left w:val="none" w:sz="0" w:space="0" w:color="auto"/>
        <w:bottom w:val="none" w:sz="0" w:space="0" w:color="auto"/>
        <w:right w:val="none" w:sz="0" w:space="0" w:color="auto"/>
      </w:divBdr>
      <w:divsChild>
        <w:div w:id="599292787">
          <w:marLeft w:val="0"/>
          <w:marRight w:val="0"/>
          <w:marTop w:val="0"/>
          <w:marBottom w:val="0"/>
          <w:divBdr>
            <w:top w:val="none" w:sz="0" w:space="0" w:color="auto"/>
            <w:left w:val="none" w:sz="0" w:space="0" w:color="auto"/>
            <w:bottom w:val="none" w:sz="0" w:space="0" w:color="auto"/>
            <w:right w:val="none" w:sz="0" w:space="0" w:color="auto"/>
          </w:divBdr>
          <w:divsChild>
            <w:div w:id="1733844586">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824125954">
      <w:bodyDiv w:val="1"/>
      <w:marLeft w:val="0"/>
      <w:marRight w:val="0"/>
      <w:marTop w:val="0"/>
      <w:marBottom w:val="0"/>
      <w:divBdr>
        <w:top w:val="none" w:sz="0" w:space="0" w:color="auto"/>
        <w:left w:val="none" w:sz="0" w:space="0" w:color="auto"/>
        <w:bottom w:val="none" w:sz="0" w:space="0" w:color="auto"/>
        <w:right w:val="none" w:sz="0" w:space="0" w:color="auto"/>
      </w:divBdr>
    </w:div>
    <w:div w:id="975068429">
      <w:bodyDiv w:val="1"/>
      <w:marLeft w:val="0"/>
      <w:marRight w:val="0"/>
      <w:marTop w:val="0"/>
      <w:marBottom w:val="0"/>
      <w:divBdr>
        <w:top w:val="none" w:sz="0" w:space="0" w:color="auto"/>
        <w:left w:val="none" w:sz="0" w:space="0" w:color="auto"/>
        <w:bottom w:val="none" w:sz="0" w:space="0" w:color="auto"/>
        <w:right w:val="none" w:sz="0" w:space="0" w:color="auto"/>
      </w:divBdr>
    </w:div>
    <w:div w:id="1046180859">
      <w:bodyDiv w:val="1"/>
      <w:marLeft w:val="0"/>
      <w:marRight w:val="0"/>
      <w:marTop w:val="0"/>
      <w:marBottom w:val="0"/>
      <w:divBdr>
        <w:top w:val="none" w:sz="0" w:space="0" w:color="auto"/>
        <w:left w:val="none" w:sz="0" w:space="0" w:color="auto"/>
        <w:bottom w:val="none" w:sz="0" w:space="0" w:color="auto"/>
        <w:right w:val="none" w:sz="0" w:space="0" w:color="auto"/>
      </w:divBdr>
    </w:div>
    <w:div w:id="1459954292">
      <w:bodyDiv w:val="1"/>
      <w:marLeft w:val="0"/>
      <w:marRight w:val="0"/>
      <w:marTop w:val="0"/>
      <w:marBottom w:val="0"/>
      <w:divBdr>
        <w:top w:val="none" w:sz="0" w:space="0" w:color="auto"/>
        <w:left w:val="none" w:sz="0" w:space="0" w:color="auto"/>
        <w:bottom w:val="none" w:sz="0" w:space="0" w:color="auto"/>
        <w:right w:val="none" w:sz="0" w:space="0" w:color="auto"/>
      </w:divBdr>
    </w:div>
    <w:div w:id="1560243782">
      <w:bodyDiv w:val="1"/>
      <w:marLeft w:val="0"/>
      <w:marRight w:val="0"/>
      <w:marTop w:val="0"/>
      <w:marBottom w:val="0"/>
      <w:divBdr>
        <w:top w:val="none" w:sz="0" w:space="0" w:color="auto"/>
        <w:left w:val="none" w:sz="0" w:space="0" w:color="auto"/>
        <w:bottom w:val="none" w:sz="0" w:space="0" w:color="auto"/>
        <w:right w:val="none" w:sz="0" w:space="0" w:color="auto"/>
      </w:divBdr>
    </w:div>
    <w:div w:id="1593928739">
      <w:bodyDiv w:val="1"/>
      <w:marLeft w:val="0"/>
      <w:marRight w:val="0"/>
      <w:marTop w:val="0"/>
      <w:marBottom w:val="0"/>
      <w:divBdr>
        <w:top w:val="none" w:sz="0" w:space="0" w:color="auto"/>
        <w:left w:val="none" w:sz="0" w:space="0" w:color="auto"/>
        <w:bottom w:val="none" w:sz="0" w:space="0" w:color="auto"/>
        <w:right w:val="none" w:sz="0" w:space="0" w:color="auto"/>
      </w:divBdr>
    </w:div>
    <w:div w:id="1602911320">
      <w:bodyDiv w:val="1"/>
      <w:marLeft w:val="0"/>
      <w:marRight w:val="0"/>
      <w:marTop w:val="0"/>
      <w:marBottom w:val="0"/>
      <w:divBdr>
        <w:top w:val="none" w:sz="0" w:space="0" w:color="auto"/>
        <w:left w:val="none" w:sz="0" w:space="0" w:color="auto"/>
        <w:bottom w:val="none" w:sz="0" w:space="0" w:color="auto"/>
        <w:right w:val="none" w:sz="0" w:space="0" w:color="auto"/>
      </w:divBdr>
    </w:div>
    <w:div w:id="1648633529">
      <w:bodyDiv w:val="1"/>
      <w:marLeft w:val="0"/>
      <w:marRight w:val="0"/>
      <w:marTop w:val="0"/>
      <w:marBottom w:val="0"/>
      <w:divBdr>
        <w:top w:val="none" w:sz="0" w:space="0" w:color="auto"/>
        <w:left w:val="none" w:sz="0" w:space="0" w:color="auto"/>
        <w:bottom w:val="none" w:sz="0" w:space="0" w:color="auto"/>
        <w:right w:val="none" w:sz="0" w:space="0" w:color="auto"/>
      </w:divBdr>
    </w:div>
    <w:div w:id="1672829354">
      <w:bodyDiv w:val="1"/>
      <w:marLeft w:val="0"/>
      <w:marRight w:val="0"/>
      <w:marTop w:val="0"/>
      <w:marBottom w:val="0"/>
      <w:divBdr>
        <w:top w:val="none" w:sz="0" w:space="0" w:color="auto"/>
        <w:left w:val="none" w:sz="0" w:space="0" w:color="auto"/>
        <w:bottom w:val="none" w:sz="0" w:space="0" w:color="auto"/>
        <w:right w:val="none" w:sz="0" w:space="0" w:color="auto"/>
      </w:divBdr>
      <w:divsChild>
        <w:div w:id="180511750">
          <w:marLeft w:val="0"/>
          <w:marRight w:val="0"/>
          <w:marTop w:val="0"/>
          <w:marBottom w:val="0"/>
          <w:divBdr>
            <w:top w:val="none" w:sz="0" w:space="0" w:color="auto"/>
            <w:left w:val="none" w:sz="0" w:space="0" w:color="auto"/>
            <w:bottom w:val="none" w:sz="0" w:space="0" w:color="auto"/>
            <w:right w:val="none" w:sz="0" w:space="0" w:color="auto"/>
          </w:divBdr>
          <w:divsChild>
            <w:div w:id="1968244984">
              <w:marLeft w:val="0"/>
              <w:marRight w:val="0"/>
              <w:marTop w:val="0"/>
              <w:marBottom w:val="501"/>
              <w:divBdr>
                <w:top w:val="none" w:sz="0" w:space="0" w:color="auto"/>
                <w:left w:val="none" w:sz="0" w:space="0" w:color="auto"/>
                <w:bottom w:val="none" w:sz="0" w:space="0" w:color="auto"/>
                <w:right w:val="none" w:sz="0" w:space="0" w:color="auto"/>
              </w:divBdr>
            </w:div>
          </w:divsChild>
        </w:div>
      </w:divsChild>
    </w:div>
    <w:div w:id="1733849663">
      <w:bodyDiv w:val="1"/>
      <w:marLeft w:val="0"/>
      <w:marRight w:val="0"/>
      <w:marTop w:val="0"/>
      <w:marBottom w:val="0"/>
      <w:divBdr>
        <w:top w:val="none" w:sz="0" w:space="0" w:color="auto"/>
        <w:left w:val="none" w:sz="0" w:space="0" w:color="auto"/>
        <w:bottom w:val="none" w:sz="0" w:space="0" w:color="auto"/>
        <w:right w:val="none" w:sz="0" w:space="0" w:color="auto"/>
      </w:divBdr>
    </w:div>
    <w:div w:id="1861623986">
      <w:bodyDiv w:val="1"/>
      <w:marLeft w:val="0"/>
      <w:marRight w:val="0"/>
      <w:marTop w:val="0"/>
      <w:marBottom w:val="0"/>
      <w:divBdr>
        <w:top w:val="none" w:sz="0" w:space="0" w:color="auto"/>
        <w:left w:val="none" w:sz="0" w:space="0" w:color="auto"/>
        <w:bottom w:val="none" w:sz="0" w:space="0" w:color="auto"/>
        <w:right w:val="none" w:sz="0" w:space="0" w:color="auto"/>
      </w:divBdr>
    </w:div>
    <w:div w:id="2021228038">
      <w:bodyDiv w:val="1"/>
      <w:marLeft w:val="0"/>
      <w:marRight w:val="0"/>
      <w:marTop w:val="0"/>
      <w:marBottom w:val="0"/>
      <w:divBdr>
        <w:top w:val="none" w:sz="0" w:space="0" w:color="auto"/>
        <w:left w:val="none" w:sz="0" w:space="0" w:color="auto"/>
        <w:bottom w:val="none" w:sz="0" w:space="0" w:color="auto"/>
        <w:right w:val="none" w:sz="0" w:space="0" w:color="auto"/>
      </w:divBdr>
    </w:div>
    <w:div w:id="212141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eidl.de/Kuenstler/William-Eggleston-0212285155.html" TargetMode="External"/><Relationship Id="rId3" Type="http://schemas.openxmlformats.org/officeDocument/2006/relationships/settings" Target="settings.xml"/><Relationship Id="rId7" Type="http://schemas.openxmlformats.org/officeDocument/2006/relationships/hyperlink" Target="https://steidl.de/Artists/Evelyn-Hofer-0616405359.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eidl.de/Artists/Saul-Leiter-1628404161.html" TargetMode="External"/><Relationship Id="rId11" Type="http://schemas.openxmlformats.org/officeDocument/2006/relationships/fontTable" Target="fontTable.xml"/><Relationship Id="rId5" Type="http://schemas.openxmlformats.org/officeDocument/2006/relationships/hyperlink" Target="https://steidl.de/Artists/William-Eggleston-0304052056.html" TargetMode="External"/><Relationship Id="rId10" Type="http://schemas.openxmlformats.org/officeDocument/2006/relationships/hyperlink" Target="https://steidl.de/Kuenstler/Evelyn-Hofer-1824253857.html" TargetMode="External"/><Relationship Id="rId4" Type="http://schemas.openxmlformats.org/officeDocument/2006/relationships/webSettings" Target="webSettings.xml"/><Relationship Id="rId9" Type="http://schemas.openxmlformats.org/officeDocument/2006/relationships/hyperlink" Target="https://steidl.de/Kuenstler/Saul-Leiter-0817294460.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lukas/Library/Group%20Containers/UBF8T346G9.Office/User%20Content.localized/Templates.localized/Presskit_englisc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Presskit_englisch.dotx</Template>
  <TotalTime>0</TotalTime>
  <Pages>2</Pages>
  <Words>625</Words>
  <Characters>3940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Korbinian Veit</cp:lastModifiedBy>
  <cp:revision>2</cp:revision>
  <cp:lastPrinted>2019-11-12T14:17:00Z</cp:lastPrinted>
  <dcterms:created xsi:type="dcterms:W3CDTF">2023-07-13T10:23:00Z</dcterms:created>
  <dcterms:modified xsi:type="dcterms:W3CDTF">2023-07-13T10:23:00Z</dcterms:modified>
</cp:coreProperties>
</file>