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399" w14:textId="2773E630" w:rsidR="003A0F43" w:rsidRPr="00CE7FA7" w:rsidRDefault="00CE7FA7">
      <w:pPr>
        <w:rPr>
          <w:rFonts w:ascii="Calibri" w:hAnsi="Calibri" w:cs="Calibri"/>
          <w:color w:val="262626"/>
          <w:sz w:val="22"/>
          <w:szCs w:val="22"/>
          <w:lang w:val="en-US"/>
        </w:rPr>
      </w:pPr>
      <w:r w:rsidRPr="00CE7FA7">
        <w:rPr>
          <w:rFonts w:ascii="Calibri" w:hAnsi="Calibri" w:cs="Calibri"/>
          <w:color w:val="262626"/>
          <w:sz w:val="22"/>
          <w:szCs w:val="22"/>
          <w:lang w:val="en-US"/>
        </w:rPr>
        <w:t>02/2024</w:t>
      </w:r>
    </w:p>
    <w:p w14:paraId="24528007" w14:textId="77777777" w:rsidR="00CE7FA7" w:rsidRPr="00CE7FA7" w:rsidRDefault="00CE7FA7">
      <w:pPr>
        <w:rPr>
          <w:rFonts w:ascii="Calibri" w:hAnsi="Calibri" w:cs="Calibri"/>
          <w:sz w:val="22"/>
          <w:szCs w:val="22"/>
          <w:lang w:val="en-US"/>
        </w:rPr>
      </w:pPr>
    </w:p>
    <w:p w14:paraId="45507091" w14:textId="77777777" w:rsidR="003A0F43" w:rsidRPr="00CE7FA7" w:rsidRDefault="00CE7FA7">
      <w:pPr>
        <w:rPr>
          <w:rFonts w:ascii="Calibri" w:hAnsi="Calibri" w:cs="Calibri"/>
          <w:sz w:val="22"/>
          <w:szCs w:val="22"/>
          <w:lang w:val="en-US"/>
        </w:rPr>
      </w:pPr>
      <w:r w:rsidRPr="00CE7FA7">
        <w:rPr>
          <w:rFonts w:ascii="Calibri" w:hAnsi="Calibri" w:cs="Calibri"/>
          <w:b/>
          <w:color w:val="262626"/>
          <w:sz w:val="22"/>
          <w:szCs w:val="22"/>
          <w:lang w:val="en-US"/>
        </w:rPr>
        <w:t>Edward Burtynsky</w:t>
      </w:r>
    </w:p>
    <w:p w14:paraId="39FB360E" w14:textId="77777777" w:rsidR="003A0F43" w:rsidRPr="00CE7FA7" w:rsidRDefault="00CE7FA7">
      <w:pPr>
        <w:rPr>
          <w:rFonts w:ascii="Calibri" w:hAnsi="Calibri" w:cs="Calibri"/>
          <w:sz w:val="22"/>
          <w:szCs w:val="22"/>
          <w:lang w:val="en-US"/>
        </w:rPr>
      </w:pPr>
      <w:r w:rsidRPr="00CE7FA7">
        <w:rPr>
          <w:rFonts w:ascii="Calibri" w:hAnsi="Calibri" w:cs="Calibri"/>
          <w:b/>
          <w:i/>
          <w:color w:val="262626"/>
          <w:sz w:val="22"/>
          <w:szCs w:val="22"/>
          <w:lang w:val="en-US"/>
        </w:rPr>
        <w:t>Extraction / Abstraction</w:t>
      </w:r>
    </w:p>
    <w:p w14:paraId="75558695" w14:textId="77777777" w:rsidR="003A0F43" w:rsidRPr="00CE7FA7" w:rsidRDefault="003A0F43">
      <w:pPr>
        <w:rPr>
          <w:rFonts w:ascii="Calibri" w:hAnsi="Calibri" w:cs="Calibri"/>
          <w:sz w:val="22"/>
          <w:szCs w:val="22"/>
          <w:lang w:val="en-US"/>
        </w:rPr>
      </w:pPr>
    </w:p>
    <w:p w14:paraId="6D18F79D" w14:textId="77777777" w:rsidR="003A0F43" w:rsidRPr="00CE7FA7" w:rsidRDefault="00CE7FA7">
      <w:pPr>
        <w:rPr>
          <w:rFonts w:ascii="Calibri" w:hAnsi="Calibri" w:cs="Calibri"/>
          <w:sz w:val="22"/>
          <w:szCs w:val="22"/>
          <w:lang w:val="en-US"/>
        </w:rPr>
      </w:pPr>
      <w:r w:rsidRPr="00CE7FA7">
        <w:rPr>
          <w:rFonts w:ascii="Calibri" w:hAnsi="Calibri" w:cs="Calibri"/>
          <w:b/>
          <w:color w:val="262626"/>
          <w:sz w:val="22"/>
          <w:szCs w:val="22"/>
          <w:lang w:val="en-US"/>
        </w:rPr>
        <w:t>Main description</w:t>
      </w:r>
    </w:p>
    <w:p w14:paraId="71E03B0B" w14:textId="77777777" w:rsidR="003A0F43" w:rsidRPr="00CE7FA7" w:rsidRDefault="003A0F43">
      <w:pPr>
        <w:rPr>
          <w:rFonts w:ascii="Calibri" w:hAnsi="Calibri" w:cs="Calibri"/>
          <w:sz w:val="22"/>
          <w:szCs w:val="22"/>
          <w:lang w:val="en-US"/>
        </w:rPr>
      </w:pPr>
    </w:p>
    <w:p w14:paraId="4245FC53" w14:textId="77777777" w:rsidR="003A0F43" w:rsidRPr="00CE7FA7" w:rsidRDefault="00CE7FA7">
      <w:pPr>
        <w:spacing w:after="240"/>
        <w:rPr>
          <w:rFonts w:ascii="Calibri" w:hAnsi="Calibri" w:cs="Calibri"/>
          <w:sz w:val="22"/>
          <w:szCs w:val="22"/>
          <w:lang w:val="en-US"/>
        </w:rPr>
      </w:pPr>
      <w:r w:rsidRPr="00CE7FA7">
        <w:rPr>
          <w:rFonts w:ascii="Calibri" w:hAnsi="Calibri" w:cs="Calibri"/>
          <w:sz w:val="22"/>
          <w:szCs w:val="22"/>
          <w:lang w:val="en-US"/>
        </w:rPr>
        <w:t xml:space="preserve">Published on the occasion of </w:t>
      </w:r>
      <w:r w:rsidRPr="00CE7FA7">
        <w:rPr>
          <w:rFonts w:ascii="Calibri" w:hAnsi="Calibri" w:cs="Calibri"/>
          <w:color w:val="000000"/>
          <w:sz w:val="22"/>
          <w:szCs w:val="22"/>
          <w:lang w:val="en-US"/>
        </w:rPr>
        <w:t>Edward Burtynsky</w:t>
      </w:r>
      <w:r w:rsidRPr="00CE7FA7">
        <w:rPr>
          <w:rFonts w:ascii="Calibri" w:hAnsi="Calibri" w:cs="Calibri"/>
          <w:sz w:val="22"/>
          <w:szCs w:val="22"/>
          <w:lang w:val="en-US"/>
        </w:rPr>
        <w:t xml:space="preserve">’s largest and most comprehensive exhibition to date, at the Saatchi Gallery, London, </w:t>
      </w:r>
      <w:r w:rsidRPr="00CE7FA7">
        <w:rPr>
          <w:rFonts w:ascii="Calibri" w:hAnsi="Calibri" w:cs="Calibri"/>
          <w:i/>
          <w:sz w:val="22"/>
          <w:szCs w:val="22"/>
          <w:lang w:val="en-US"/>
        </w:rPr>
        <w:t>Extraction / Abstraction</w:t>
      </w:r>
      <w:r w:rsidRPr="00CE7FA7">
        <w:rPr>
          <w:rFonts w:ascii="Calibri" w:hAnsi="Calibri" w:cs="Calibri"/>
          <w:sz w:val="22"/>
          <w:szCs w:val="22"/>
          <w:lang w:val="en-US"/>
        </w:rPr>
        <w:t xml:space="preserve"> looks deeply at the key subjects and signature images spanning his 45-year career. Alongside Burtynsky’s compelling photographs, the book include</w:t>
      </w:r>
      <w:r w:rsidRPr="00CE7FA7">
        <w:rPr>
          <w:rFonts w:ascii="Calibri" w:hAnsi="Calibri" w:cs="Calibri"/>
          <w:sz w:val="22"/>
          <w:szCs w:val="22"/>
          <w:lang w:val="en-US"/>
        </w:rPr>
        <w:t>s texts by celebrated art historian Simon Schama, who examines Burtynsky’s work in light of the question “Can art help save the world?”, and by curator Marc Mayer, former director of the National Gallery of Canada, who provides an overview of the photograp</w:t>
      </w:r>
      <w:r w:rsidRPr="00CE7FA7">
        <w:rPr>
          <w:rFonts w:ascii="Calibri" w:hAnsi="Calibri" w:cs="Calibri"/>
          <w:sz w:val="22"/>
          <w:szCs w:val="22"/>
          <w:lang w:val="en-US"/>
        </w:rPr>
        <w:t>her’s achievements as technician, journalist and artist.</w:t>
      </w:r>
    </w:p>
    <w:p w14:paraId="11EDC237" w14:textId="77777777" w:rsidR="003A0F43" w:rsidRPr="00CE7FA7" w:rsidRDefault="00CE7FA7">
      <w:pPr>
        <w:rPr>
          <w:rFonts w:ascii="Calibri" w:hAnsi="Calibri" w:cs="Calibri"/>
          <w:sz w:val="22"/>
          <w:szCs w:val="22"/>
          <w:lang w:val="en-US"/>
        </w:rPr>
      </w:pPr>
      <w:r w:rsidRPr="00CE7FA7">
        <w:rPr>
          <w:rFonts w:ascii="Calibri" w:hAnsi="Calibri" w:cs="Calibri"/>
          <w:i/>
          <w:sz w:val="22"/>
          <w:szCs w:val="22"/>
          <w:lang w:val="en-US"/>
        </w:rPr>
        <w:t>Extraction / Abstraction</w:t>
      </w:r>
      <w:r w:rsidRPr="00CE7FA7">
        <w:rPr>
          <w:rFonts w:ascii="Calibri" w:hAnsi="Calibri" w:cs="Calibri"/>
          <w:sz w:val="22"/>
          <w:szCs w:val="22"/>
          <w:lang w:val="en-US"/>
        </w:rPr>
        <w:t xml:space="preserve"> presents a dichotomy of Burtynsky’s image-making imperative: the lucid and informed documentation of large-scale extractive processes, and how he transforms the landscapes of</w:t>
      </w:r>
      <w:r w:rsidRPr="00CE7FA7">
        <w:rPr>
          <w:rFonts w:ascii="Calibri" w:hAnsi="Calibri" w:cs="Calibri"/>
          <w:sz w:val="22"/>
          <w:szCs w:val="22"/>
          <w:lang w:val="en-US"/>
        </w:rPr>
        <w:t xml:space="preserve"> industry into complete abstractions. Other essential themes in his oeuvre such as agriculture, manufacturing, infrastructure and waste also find their rightful place here. With more than 130 color plates, the book furthermore has a special section, the “P</w:t>
      </w:r>
      <w:r w:rsidRPr="00CE7FA7">
        <w:rPr>
          <w:rFonts w:ascii="Calibri" w:hAnsi="Calibri" w:cs="Calibri"/>
          <w:sz w:val="22"/>
          <w:szCs w:val="22"/>
          <w:lang w:val="en-US"/>
        </w:rPr>
        <w:t>rocess Archive,” featuring previously unpublished, behind-the-scenes photographs of Burtynsky at work on the ground and in the air throughout his career. The archive provides a glimpse into the artist’s progression through the evolution of the medium itsel</w:t>
      </w:r>
      <w:r w:rsidRPr="00CE7FA7">
        <w:rPr>
          <w:rFonts w:ascii="Calibri" w:hAnsi="Calibri" w:cs="Calibri"/>
          <w:sz w:val="22"/>
          <w:szCs w:val="22"/>
          <w:lang w:val="en-US"/>
        </w:rPr>
        <w:t>f, from mid twentieth-century large-format analogue (film-based) cameras, through to twenty-first-century high-resolution digital technologies, including explorations into photogrammetry and augmented reality.</w:t>
      </w:r>
    </w:p>
    <w:p w14:paraId="69406516" w14:textId="77777777" w:rsidR="003A0F43" w:rsidRPr="00CE7FA7" w:rsidRDefault="003A0F43">
      <w:pPr>
        <w:rPr>
          <w:rFonts w:ascii="Calibri" w:hAnsi="Calibri" w:cs="Calibri"/>
          <w:sz w:val="22"/>
          <w:szCs w:val="22"/>
          <w:lang w:val="en-US"/>
        </w:rPr>
      </w:pPr>
    </w:p>
    <w:p w14:paraId="6672E42B" w14:textId="77777777" w:rsidR="003A0F43" w:rsidRPr="00CE7FA7" w:rsidRDefault="00CE7FA7">
      <w:pPr>
        <w:rPr>
          <w:rFonts w:ascii="Calibri" w:hAnsi="Calibri" w:cs="Calibri"/>
          <w:sz w:val="22"/>
          <w:szCs w:val="22"/>
          <w:lang w:val="en-US"/>
        </w:rPr>
      </w:pPr>
      <w:r w:rsidRPr="00CE7FA7">
        <w:rPr>
          <w:rFonts w:ascii="Calibri" w:hAnsi="Calibri" w:cs="Calibri"/>
          <w:b/>
          <w:color w:val="262626"/>
          <w:sz w:val="22"/>
          <w:szCs w:val="22"/>
          <w:lang w:val="en-US"/>
        </w:rPr>
        <w:t>Biography</w:t>
      </w:r>
    </w:p>
    <w:p w14:paraId="60A82407" w14:textId="77777777" w:rsidR="003A0F43" w:rsidRPr="00CE7FA7" w:rsidRDefault="003A0F43">
      <w:pPr>
        <w:rPr>
          <w:rFonts w:ascii="Calibri" w:hAnsi="Calibri" w:cs="Calibri"/>
          <w:sz w:val="22"/>
          <w:szCs w:val="22"/>
          <w:lang w:val="en-US"/>
        </w:rPr>
      </w:pPr>
    </w:p>
    <w:p w14:paraId="2D7B1BA7" w14:textId="77777777" w:rsidR="003A0F43" w:rsidRPr="00CE7FA7" w:rsidRDefault="00CE7FA7">
      <w:pPr>
        <w:rPr>
          <w:rFonts w:ascii="Calibri" w:hAnsi="Calibri" w:cs="Calibri"/>
          <w:sz w:val="22"/>
          <w:szCs w:val="22"/>
          <w:lang w:val="en-US"/>
        </w:rPr>
      </w:pPr>
      <w:r w:rsidRPr="00CE7FA7">
        <w:rPr>
          <w:rFonts w:ascii="Calibri" w:hAnsi="Calibri" w:cs="Calibri"/>
          <w:sz w:val="22"/>
          <w:szCs w:val="22"/>
          <w:lang w:val="en-US"/>
        </w:rPr>
        <w:t>Edward Burtynsky is regarded as on</w:t>
      </w:r>
      <w:r w:rsidRPr="00CE7FA7">
        <w:rPr>
          <w:rFonts w:ascii="Calibri" w:hAnsi="Calibri" w:cs="Calibri"/>
          <w:sz w:val="22"/>
          <w:szCs w:val="22"/>
          <w:lang w:val="en-US"/>
        </w:rPr>
        <w:t>e of the world’s most accomplished contemporary photographers. Since the early 1980s Burtynsky’s imagery has explored the collective impact we as a species are exerting on the environment. Renowned for his sustained investigation of the “indelible human si</w:t>
      </w:r>
      <w:r w:rsidRPr="00CE7FA7">
        <w:rPr>
          <w:rFonts w:ascii="Calibri" w:hAnsi="Calibri" w:cs="Calibri"/>
          <w:sz w:val="22"/>
          <w:szCs w:val="22"/>
          <w:lang w:val="en-US"/>
        </w:rPr>
        <w:t>gnature” caused by industrial incursions into the landscape, previous projects have explored mining, quarrying, manufacturing, agriculture, shipping, the production of oil, and the development of China. In addition, he has made three award-winning films wi</w:t>
      </w:r>
      <w:r w:rsidRPr="00CE7FA7">
        <w:rPr>
          <w:rFonts w:ascii="Calibri" w:hAnsi="Calibri" w:cs="Calibri"/>
          <w:sz w:val="22"/>
          <w:szCs w:val="22"/>
          <w:lang w:val="en-US"/>
        </w:rPr>
        <w:t xml:space="preserve">th director Jennifer Baichwal, </w:t>
      </w:r>
      <w:r w:rsidRPr="00CE7FA7">
        <w:rPr>
          <w:rFonts w:ascii="Calibri" w:hAnsi="Calibri" w:cs="Calibri"/>
          <w:i/>
          <w:sz w:val="22"/>
          <w:szCs w:val="22"/>
          <w:lang w:val="en-US"/>
        </w:rPr>
        <w:t>Manufactured Landscapes</w:t>
      </w:r>
      <w:r w:rsidRPr="00CE7FA7">
        <w:rPr>
          <w:rFonts w:ascii="Calibri" w:hAnsi="Calibri" w:cs="Calibri"/>
          <w:sz w:val="22"/>
          <w:szCs w:val="22"/>
          <w:lang w:val="en-US"/>
        </w:rPr>
        <w:t xml:space="preserve"> (2006), </w:t>
      </w:r>
      <w:r w:rsidRPr="00CE7FA7">
        <w:rPr>
          <w:rFonts w:ascii="Calibri" w:hAnsi="Calibri" w:cs="Calibri"/>
          <w:i/>
          <w:sz w:val="22"/>
          <w:szCs w:val="22"/>
          <w:lang w:val="en-US"/>
        </w:rPr>
        <w:t>Watermark</w:t>
      </w:r>
      <w:r w:rsidRPr="00CE7FA7">
        <w:rPr>
          <w:rFonts w:ascii="Calibri" w:hAnsi="Calibri" w:cs="Calibri"/>
          <w:sz w:val="22"/>
          <w:szCs w:val="22"/>
          <w:lang w:val="en-US"/>
        </w:rPr>
        <w:t xml:space="preserve"> (2013) and </w:t>
      </w:r>
      <w:r w:rsidRPr="00CE7FA7">
        <w:rPr>
          <w:rFonts w:ascii="Calibri" w:hAnsi="Calibri" w:cs="Calibri"/>
          <w:i/>
          <w:sz w:val="22"/>
          <w:szCs w:val="22"/>
          <w:lang w:val="en-US"/>
        </w:rPr>
        <w:t>Anthropocene: The Human Epoch</w:t>
      </w:r>
      <w:r w:rsidRPr="00CE7FA7">
        <w:rPr>
          <w:rFonts w:ascii="Calibri" w:hAnsi="Calibri" w:cs="Calibri"/>
          <w:sz w:val="22"/>
          <w:szCs w:val="22"/>
          <w:lang w:val="en-US"/>
        </w:rPr>
        <w:t xml:space="preserve"> (2018). Burtynsky’s books with </w:t>
      </w:r>
      <w:proofErr w:type="spellStart"/>
      <w:r w:rsidRPr="00CE7FA7">
        <w:rPr>
          <w:rFonts w:ascii="Calibri" w:hAnsi="Calibri" w:cs="Calibri"/>
          <w:sz w:val="22"/>
          <w:szCs w:val="22"/>
          <w:lang w:val="en-US"/>
        </w:rPr>
        <w:t>Steidl</w:t>
      </w:r>
      <w:proofErr w:type="spellEnd"/>
      <w:r w:rsidRPr="00CE7FA7">
        <w:rPr>
          <w:rFonts w:ascii="Calibri" w:hAnsi="Calibri" w:cs="Calibri"/>
          <w:sz w:val="22"/>
          <w:szCs w:val="22"/>
          <w:lang w:val="en-US"/>
        </w:rPr>
        <w:t xml:space="preserve"> are </w:t>
      </w:r>
      <w:r w:rsidRPr="00CE7FA7">
        <w:rPr>
          <w:rFonts w:ascii="Calibri" w:hAnsi="Calibri" w:cs="Calibri"/>
          <w:i/>
          <w:sz w:val="22"/>
          <w:szCs w:val="22"/>
          <w:lang w:val="en-US"/>
        </w:rPr>
        <w:t>China</w:t>
      </w:r>
      <w:r w:rsidRPr="00CE7FA7">
        <w:rPr>
          <w:rFonts w:ascii="Calibri" w:hAnsi="Calibri" w:cs="Calibri"/>
          <w:sz w:val="22"/>
          <w:szCs w:val="22"/>
          <w:lang w:val="en-US"/>
        </w:rPr>
        <w:t xml:space="preserve"> (2005), </w:t>
      </w:r>
      <w:r w:rsidRPr="00CE7FA7">
        <w:rPr>
          <w:rFonts w:ascii="Calibri" w:hAnsi="Calibri" w:cs="Calibri"/>
          <w:i/>
          <w:sz w:val="22"/>
          <w:szCs w:val="22"/>
          <w:lang w:val="en-US"/>
        </w:rPr>
        <w:t>Quarries</w:t>
      </w:r>
      <w:r w:rsidRPr="00CE7FA7">
        <w:rPr>
          <w:rFonts w:ascii="Calibri" w:hAnsi="Calibri" w:cs="Calibri"/>
          <w:sz w:val="22"/>
          <w:szCs w:val="22"/>
          <w:lang w:val="en-US"/>
        </w:rPr>
        <w:t xml:space="preserve"> (2007), </w:t>
      </w:r>
      <w:r w:rsidRPr="00CE7FA7">
        <w:rPr>
          <w:rFonts w:ascii="Calibri" w:hAnsi="Calibri" w:cs="Calibri"/>
          <w:i/>
          <w:sz w:val="22"/>
          <w:szCs w:val="22"/>
          <w:lang w:val="en-US"/>
        </w:rPr>
        <w:t>Oil</w:t>
      </w:r>
      <w:r w:rsidRPr="00CE7FA7">
        <w:rPr>
          <w:rFonts w:ascii="Calibri" w:hAnsi="Calibri" w:cs="Calibri"/>
          <w:sz w:val="22"/>
          <w:szCs w:val="22"/>
          <w:lang w:val="en-US"/>
        </w:rPr>
        <w:t xml:space="preserve"> (2009), </w:t>
      </w:r>
      <w:r w:rsidRPr="00CE7FA7">
        <w:rPr>
          <w:rFonts w:ascii="Calibri" w:hAnsi="Calibri" w:cs="Calibri"/>
          <w:i/>
          <w:sz w:val="22"/>
          <w:szCs w:val="22"/>
          <w:lang w:val="en-US"/>
        </w:rPr>
        <w:t>Water</w:t>
      </w:r>
      <w:r w:rsidRPr="00CE7FA7">
        <w:rPr>
          <w:rFonts w:ascii="Calibri" w:hAnsi="Calibri" w:cs="Calibri"/>
          <w:sz w:val="22"/>
          <w:szCs w:val="22"/>
          <w:lang w:val="en-US"/>
        </w:rPr>
        <w:t xml:space="preserve"> (2013), </w:t>
      </w:r>
      <w:r w:rsidRPr="00CE7FA7">
        <w:rPr>
          <w:rFonts w:ascii="Calibri" w:hAnsi="Calibri" w:cs="Calibri"/>
          <w:i/>
          <w:sz w:val="22"/>
          <w:szCs w:val="22"/>
          <w:lang w:val="en-US"/>
        </w:rPr>
        <w:t>Salt Pans</w:t>
      </w:r>
      <w:r w:rsidRPr="00CE7FA7">
        <w:rPr>
          <w:rFonts w:ascii="Calibri" w:hAnsi="Calibri" w:cs="Calibri"/>
          <w:sz w:val="22"/>
          <w:szCs w:val="22"/>
          <w:lang w:val="en-US"/>
        </w:rPr>
        <w:t xml:space="preserve"> (2016), </w:t>
      </w:r>
      <w:r w:rsidRPr="00CE7FA7">
        <w:rPr>
          <w:rFonts w:ascii="Calibri" w:hAnsi="Calibri" w:cs="Calibri"/>
          <w:i/>
          <w:sz w:val="22"/>
          <w:szCs w:val="22"/>
          <w:lang w:val="en-US"/>
        </w:rPr>
        <w:t>Anthropocene</w:t>
      </w:r>
      <w:r w:rsidRPr="00CE7FA7">
        <w:rPr>
          <w:rFonts w:ascii="Calibri" w:hAnsi="Calibri" w:cs="Calibri"/>
          <w:sz w:val="22"/>
          <w:szCs w:val="22"/>
          <w:lang w:val="en-US"/>
        </w:rPr>
        <w:t xml:space="preserve"> (2018), </w:t>
      </w:r>
      <w:r w:rsidRPr="00CE7FA7">
        <w:rPr>
          <w:rFonts w:ascii="Calibri" w:hAnsi="Calibri" w:cs="Calibri"/>
          <w:i/>
          <w:sz w:val="22"/>
          <w:szCs w:val="22"/>
          <w:lang w:val="en-US"/>
        </w:rPr>
        <w:t>Natu</w:t>
      </w:r>
      <w:r w:rsidRPr="00CE7FA7">
        <w:rPr>
          <w:rFonts w:ascii="Calibri" w:hAnsi="Calibri" w:cs="Calibri"/>
          <w:i/>
          <w:sz w:val="22"/>
          <w:szCs w:val="22"/>
          <w:lang w:val="en-US"/>
        </w:rPr>
        <w:t>ral Order</w:t>
      </w:r>
      <w:r w:rsidRPr="00CE7FA7">
        <w:rPr>
          <w:rFonts w:ascii="Calibri" w:hAnsi="Calibri" w:cs="Calibri"/>
          <w:sz w:val="22"/>
          <w:szCs w:val="22"/>
          <w:lang w:val="en-US"/>
        </w:rPr>
        <w:t xml:space="preserve"> (2020) and </w:t>
      </w:r>
      <w:r w:rsidRPr="00CE7FA7">
        <w:rPr>
          <w:rFonts w:ascii="Calibri" w:hAnsi="Calibri" w:cs="Calibri"/>
          <w:i/>
          <w:sz w:val="22"/>
          <w:szCs w:val="22"/>
          <w:lang w:val="en-US"/>
        </w:rPr>
        <w:t>African Studies</w:t>
      </w:r>
      <w:r w:rsidRPr="00CE7FA7">
        <w:rPr>
          <w:rFonts w:ascii="Calibri" w:hAnsi="Calibri" w:cs="Calibri"/>
          <w:sz w:val="22"/>
          <w:szCs w:val="22"/>
          <w:lang w:val="en-US"/>
        </w:rPr>
        <w:t xml:space="preserve"> (2023).</w:t>
      </w:r>
    </w:p>
    <w:p w14:paraId="66E099DA" w14:textId="77777777" w:rsidR="003A0F43" w:rsidRPr="00CE7FA7" w:rsidRDefault="003A0F43">
      <w:pPr>
        <w:rPr>
          <w:rFonts w:ascii="Calibri" w:hAnsi="Calibri" w:cs="Calibri"/>
          <w:sz w:val="22"/>
          <w:szCs w:val="22"/>
          <w:lang w:val="en-US"/>
        </w:rPr>
      </w:pPr>
    </w:p>
    <w:p w14:paraId="517B2546" w14:textId="77777777" w:rsidR="003A0F43" w:rsidRPr="00CE7FA7" w:rsidRDefault="00CE7FA7">
      <w:pPr>
        <w:rPr>
          <w:rFonts w:ascii="Calibri" w:hAnsi="Calibri" w:cs="Calibri"/>
          <w:sz w:val="22"/>
          <w:szCs w:val="22"/>
          <w:lang w:val="en-US"/>
        </w:rPr>
      </w:pPr>
      <w:r w:rsidRPr="00CE7FA7">
        <w:rPr>
          <w:rFonts w:ascii="Calibri" w:hAnsi="Calibri" w:cs="Calibri"/>
          <w:b/>
          <w:color w:val="262626"/>
          <w:sz w:val="22"/>
          <w:szCs w:val="22"/>
          <w:lang w:val="en-US"/>
        </w:rPr>
        <w:t>Bibliography</w:t>
      </w:r>
    </w:p>
    <w:p w14:paraId="7C51C98A" w14:textId="77777777" w:rsidR="003A0F43" w:rsidRPr="00CE7FA7" w:rsidRDefault="003A0F43">
      <w:pPr>
        <w:rPr>
          <w:rFonts w:ascii="Calibri" w:hAnsi="Calibri" w:cs="Calibri"/>
          <w:sz w:val="22"/>
          <w:szCs w:val="22"/>
          <w:lang w:val="en-US"/>
        </w:rPr>
      </w:pPr>
    </w:p>
    <w:p w14:paraId="68ADAE8A" w14:textId="77777777" w:rsidR="003A0F43" w:rsidRPr="00CE7FA7" w:rsidRDefault="00CE7FA7">
      <w:pPr>
        <w:rPr>
          <w:rFonts w:ascii="Calibri" w:hAnsi="Calibri" w:cs="Calibri"/>
          <w:sz w:val="22"/>
          <w:szCs w:val="22"/>
          <w:lang w:val="en-US"/>
        </w:rPr>
      </w:pPr>
      <w:r w:rsidRPr="00CE7FA7">
        <w:rPr>
          <w:rFonts w:ascii="Calibri" w:hAnsi="Calibri" w:cs="Calibri"/>
          <w:color w:val="262626"/>
          <w:sz w:val="22"/>
          <w:szCs w:val="22"/>
          <w:lang w:val="en-US"/>
        </w:rPr>
        <w:t>Edward Burtynsky</w:t>
      </w:r>
    </w:p>
    <w:p w14:paraId="6A0DC443" w14:textId="77777777" w:rsidR="003A0F43" w:rsidRPr="00CE7FA7" w:rsidRDefault="00CE7FA7">
      <w:pPr>
        <w:rPr>
          <w:rFonts w:ascii="Calibri" w:hAnsi="Calibri" w:cs="Calibri"/>
          <w:sz w:val="22"/>
          <w:szCs w:val="22"/>
          <w:lang w:val="en-US"/>
        </w:rPr>
      </w:pPr>
      <w:r w:rsidRPr="00CE7FA7">
        <w:rPr>
          <w:rFonts w:ascii="Calibri" w:hAnsi="Calibri" w:cs="Calibri"/>
          <w:i/>
          <w:color w:val="262626"/>
          <w:sz w:val="22"/>
          <w:szCs w:val="22"/>
          <w:lang w:val="en-US"/>
        </w:rPr>
        <w:t>Extraction / Abstraction</w:t>
      </w:r>
    </w:p>
    <w:p w14:paraId="2D2F4044" w14:textId="77777777" w:rsidR="003A0F43" w:rsidRPr="00CE7FA7" w:rsidRDefault="00CE7FA7">
      <w:pPr>
        <w:rPr>
          <w:rFonts w:ascii="Calibri" w:hAnsi="Calibri" w:cs="Calibri"/>
          <w:sz w:val="22"/>
          <w:szCs w:val="22"/>
          <w:lang w:val="en-US"/>
        </w:rPr>
      </w:pPr>
      <w:r w:rsidRPr="00CE7FA7">
        <w:rPr>
          <w:rFonts w:ascii="Calibri" w:hAnsi="Calibri" w:cs="Calibri"/>
          <w:sz w:val="22"/>
          <w:szCs w:val="22"/>
          <w:lang w:val="en-US"/>
        </w:rPr>
        <w:t>Edited by Marcus Schubert</w:t>
      </w:r>
    </w:p>
    <w:p w14:paraId="08C14932" w14:textId="77777777" w:rsidR="003A0F43" w:rsidRPr="00CE7FA7" w:rsidRDefault="00CE7FA7">
      <w:pPr>
        <w:rPr>
          <w:rFonts w:ascii="Calibri" w:hAnsi="Calibri" w:cs="Calibri"/>
          <w:sz w:val="22"/>
          <w:szCs w:val="22"/>
          <w:lang w:val="en-US"/>
        </w:rPr>
      </w:pPr>
      <w:r w:rsidRPr="00CE7FA7">
        <w:rPr>
          <w:rFonts w:ascii="Calibri" w:hAnsi="Calibri" w:cs="Calibri"/>
          <w:sz w:val="22"/>
          <w:szCs w:val="22"/>
          <w:lang w:val="en-US"/>
        </w:rPr>
        <w:t>Text by Simon Schama, Marc Mayer, Edward Burtynsky</w:t>
      </w:r>
    </w:p>
    <w:p w14:paraId="7A21CA7E" w14:textId="77777777" w:rsidR="003A0F43" w:rsidRPr="00CE7FA7" w:rsidRDefault="00CE7FA7">
      <w:pPr>
        <w:rPr>
          <w:rFonts w:ascii="Calibri" w:hAnsi="Calibri" w:cs="Calibri"/>
          <w:sz w:val="22"/>
          <w:szCs w:val="22"/>
          <w:lang w:val="en-US"/>
        </w:rPr>
      </w:pPr>
      <w:r w:rsidRPr="00CE7FA7">
        <w:rPr>
          <w:rFonts w:ascii="Calibri" w:hAnsi="Calibri" w:cs="Calibri"/>
          <w:color w:val="262626"/>
          <w:sz w:val="22"/>
          <w:szCs w:val="22"/>
          <w:lang w:val="en-US"/>
        </w:rPr>
        <w:t>English</w:t>
      </w:r>
    </w:p>
    <w:p w14:paraId="7D6240FA" w14:textId="77777777" w:rsidR="003A0F43" w:rsidRPr="00CE7FA7" w:rsidRDefault="00CE7FA7">
      <w:pPr>
        <w:rPr>
          <w:rFonts w:ascii="Calibri" w:hAnsi="Calibri" w:cs="Calibri"/>
          <w:sz w:val="22"/>
          <w:szCs w:val="22"/>
          <w:lang w:val="en-US"/>
        </w:rPr>
      </w:pPr>
      <w:r w:rsidRPr="00CE7FA7">
        <w:rPr>
          <w:rFonts w:ascii="Calibri" w:hAnsi="Calibri" w:cs="Calibri"/>
          <w:color w:val="262626"/>
          <w:sz w:val="22"/>
          <w:szCs w:val="22"/>
          <w:lang w:val="en-US"/>
        </w:rPr>
        <w:t xml:space="preserve">Book design: Barr Gilmore, Jim </w:t>
      </w:r>
      <w:proofErr w:type="spellStart"/>
      <w:r w:rsidRPr="00CE7FA7">
        <w:rPr>
          <w:rFonts w:ascii="Calibri" w:hAnsi="Calibri" w:cs="Calibri"/>
          <w:color w:val="262626"/>
          <w:sz w:val="22"/>
          <w:szCs w:val="22"/>
          <w:lang w:val="en-US"/>
        </w:rPr>
        <w:t>Panou</w:t>
      </w:r>
      <w:proofErr w:type="spellEnd"/>
      <w:r w:rsidRPr="00CE7FA7">
        <w:rPr>
          <w:rFonts w:ascii="Calibri" w:hAnsi="Calibri" w:cs="Calibri"/>
          <w:color w:val="262626"/>
          <w:sz w:val="22"/>
          <w:szCs w:val="22"/>
          <w:lang w:val="en-US"/>
        </w:rPr>
        <w:t xml:space="preserve"> &amp; Marcus Schubert</w:t>
      </w:r>
    </w:p>
    <w:p w14:paraId="3D63A4BE" w14:textId="77777777" w:rsidR="003A0F43" w:rsidRPr="00CE7FA7" w:rsidRDefault="00CE7FA7">
      <w:pPr>
        <w:rPr>
          <w:rFonts w:ascii="Calibri" w:hAnsi="Calibri" w:cs="Calibri"/>
          <w:sz w:val="22"/>
          <w:szCs w:val="22"/>
          <w:lang w:val="en-US"/>
        </w:rPr>
      </w:pPr>
      <w:r w:rsidRPr="00CE7FA7">
        <w:rPr>
          <w:rFonts w:ascii="Calibri" w:hAnsi="Calibri" w:cs="Calibri"/>
          <w:color w:val="262626"/>
          <w:sz w:val="22"/>
          <w:szCs w:val="22"/>
          <w:lang w:val="en-US"/>
        </w:rPr>
        <w:t xml:space="preserve">240 pages   </w:t>
      </w:r>
    </w:p>
    <w:p w14:paraId="32B3D27C" w14:textId="77777777" w:rsidR="003A0F43" w:rsidRPr="00CE7FA7" w:rsidRDefault="00CE7FA7">
      <w:pPr>
        <w:rPr>
          <w:rFonts w:ascii="Calibri" w:hAnsi="Calibri" w:cs="Calibri"/>
          <w:sz w:val="22"/>
          <w:szCs w:val="22"/>
          <w:lang w:val="en-US"/>
        </w:rPr>
      </w:pPr>
      <w:r w:rsidRPr="00CE7FA7">
        <w:rPr>
          <w:rFonts w:ascii="Calibri" w:hAnsi="Calibri" w:cs="Calibri"/>
          <w:color w:val="262626"/>
          <w:sz w:val="22"/>
          <w:szCs w:val="22"/>
          <w:lang w:val="en-US"/>
        </w:rPr>
        <w:t>3</w:t>
      </w:r>
      <w:r w:rsidRPr="00CE7FA7">
        <w:rPr>
          <w:rFonts w:ascii="Calibri" w:hAnsi="Calibri" w:cs="Calibri"/>
          <w:color w:val="262626"/>
          <w:sz w:val="22"/>
          <w:szCs w:val="22"/>
          <w:lang w:val="en-US"/>
        </w:rPr>
        <w:t>0.5 x 23.5 cm</w:t>
      </w:r>
      <w:r w:rsidRPr="00CE7FA7">
        <w:rPr>
          <w:rFonts w:ascii="Calibri" w:hAnsi="Calibri" w:cs="Calibri"/>
          <w:color w:val="262626"/>
          <w:sz w:val="22"/>
          <w:szCs w:val="22"/>
          <w:lang w:val="en-US"/>
        </w:rPr>
        <w:br/>
        <w:t>Hardback</w:t>
      </w:r>
    </w:p>
    <w:p w14:paraId="379EA122" w14:textId="77777777" w:rsidR="003A0F43" w:rsidRPr="00CE7FA7" w:rsidRDefault="00CE7FA7">
      <w:pPr>
        <w:rPr>
          <w:rFonts w:ascii="Calibri" w:hAnsi="Calibri" w:cs="Calibri"/>
          <w:sz w:val="22"/>
          <w:szCs w:val="22"/>
          <w:lang w:val="en-US"/>
        </w:rPr>
      </w:pPr>
      <w:r w:rsidRPr="00CE7FA7">
        <w:rPr>
          <w:rFonts w:ascii="Calibri" w:hAnsi="Calibri" w:cs="Calibri"/>
          <w:color w:val="262626"/>
          <w:sz w:val="22"/>
          <w:szCs w:val="22"/>
          <w:lang w:val="en-US"/>
        </w:rPr>
        <w:t>€ 48.00</w:t>
      </w:r>
      <w:r w:rsidRPr="00CE7FA7">
        <w:rPr>
          <w:rFonts w:ascii="Calibri" w:hAnsi="Calibri" w:cs="Calibri"/>
          <w:color w:val="262626"/>
          <w:sz w:val="22"/>
          <w:szCs w:val="22"/>
          <w:lang w:val="en-US"/>
        </w:rPr>
        <w:br/>
        <w:t xml:space="preserve">ISBN </w:t>
      </w:r>
      <w:r w:rsidRPr="00CE7FA7">
        <w:rPr>
          <w:rFonts w:ascii="Calibri" w:hAnsi="Calibri" w:cs="Calibri"/>
          <w:sz w:val="22"/>
          <w:szCs w:val="22"/>
          <w:lang w:val="en-US"/>
        </w:rPr>
        <w:t>978-3-96999-313-2</w:t>
      </w:r>
    </w:p>
    <w:sectPr w:rsidR="003A0F43" w:rsidRPr="00CE7FA7">
      <w:pgSz w:w="11900" w:h="16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F43"/>
    <w:rsid w:val="003A0F43"/>
    <w:rsid w:val="00CE7F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31F2EC5"/>
  <w15:docId w15:val="{23DA6D46-07B6-1240-A442-A31E5621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CocoaOOXMLWriter/2299.7</generator>
</meta>
</file>

<file path=customXml/itemProps1.xml><?xml version="1.0" encoding="utf-8"?>
<ds:datastoreItem xmlns:ds="http://schemas.openxmlformats.org/officeDocument/2006/customXml" ds:itemID="{524B1BDA-F31A-8748-9014-8A111675685D}">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373</Words>
  <Characters>2356</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Martin Stück</cp:lastModifiedBy>
  <cp:revision>2</cp:revision>
  <dcterms:created xsi:type="dcterms:W3CDTF">2024-03-27T11:41:00Z</dcterms:created>
  <dcterms:modified xsi:type="dcterms:W3CDTF">2024-03-27T11:41:00Z</dcterms:modified>
</cp:coreProperties>
</file>